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A21EB" w14:paraId="63414F5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B1DDD">
            <w:t>5693-S.E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B1DD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B1DDD">
            <w:t>STON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B1DDD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B1DDD">
            <w:t>253</w:t>
          </w:r>
        </w:sdtContent>
      </w:sdt>
    </w:p>
    <w:p w:rsidR="00DF5D0E" w:rsidP="00B73E0A" w:rsidRDefault="00AA1230" w14:paraId="5B8C89C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A21EB" w14:paraId="398D74D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B1DDD">
            <w:rPr>
              <w:b/>
              <w:u w:val="single"/>
            </w:rPr>
            <w:t>ESSB 5693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B1DDD">
            <w:t>H AMD TO H AMD (H-2871.1/22)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1192</w:t>
          </w:r>
        </w:sdtContent>
      </w:sdt>
    </w:p>
    <w:p w:rsidR="00DF5D0E" w:rsidP="00605C39" w:rsidRDefault="003A21EB" w14:paraId="02C88A7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B1DDD">
            <w:rPr>
              <w:sz w:val="22"/>
            </w:rPr>
            <w:t>By Representative Stonier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B1DDD" w14:paraId="6274C4B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02/26/2022</w:t>
          </w:r>
        </w:p>
      </w:sdtContent>
    </w:sdt>
    <w:p w:rsidR="003E14A9" w:rsidP="00C8108C" w:rsidRDefault="003E14A9" w14:paraId="3E5FDB53" w14:textId="5A9C8125">
      <w:pPr>
        <w:pStyle w:val="Page"/>
      </w:pPr>
      <w:bookmarkStart w:name="StartOfAmendmentBody" w:id="0"/>
      <w:bookmarkEnd w:id="0"/>
      <w:permStart w:edGrp="everyone" w:id="1865114699"/>
      <w:r>
        <w:tab/>
        <w:t xml:space="preserve">On page 523, line </w:t>
      </w:r>
      <w:r w:rsidR="006B1FAB">
        <w:t xml:space="preserve">14, increase the Washington opportunity </w:t>
      </w:r>
      <w:r w:rsidR="00DE256E">
        <w:tab/>
      </w:r>
      <w:r w:rsidR="006B1FAB">
        <w:t>pathways account-state appropriation by $5,825,000</w:t>
      </w:r>
    </w:p>
    <w:p w:rsidR="006B1FAB" w:rsidP="006B1FAB" w:rsidRDefault="006B1FAB" w14:paraId="411345A7" w14:textId="4FC6F473">
      <w:pPr>
        <w:pStyle w:val="RCWSLText"/>
      </w:pPr>
    </w:p>
    <w:p w:rsidRPr="006B1FAB" w:rsidR="006B1FAB" w:rsidP="006B1FAB" w:rsidRDefault="006B1FAB" w14:paraId="1E9CC83B" w14:textId="686417C6">
      <w:pPr>
        <w:pStyle w:val="RCWSLText"/>
      </w:pPr>
      <w:r>
        <w:tab/>
        <w:t>On page 523, line 28, correct the total.</w:t>
      </w:r>
    </w:p>
    <w:p w:rsidR="003E14A9" w:rsidP="00C8108C" w:rsidRDefault="003E14A9" w14:paraId="55E8686E" w14:textId="77777777">
      <w:pPr>
        <w:pStyle w:val="Page"/>
      </w:pPr>
    </w:p>
    <w:p w:rsidR="00516021" w:rsidP="00C8108C" w:rsidRDefault="003E14A9" w14:paraId="46A22614" w14:textId="12477176">
      <w:pPr>
        <w:pStyle w:val="Page"/>
      </w:pPr>
      <w:r>
        <w:tab/>
      </w:r>
      <w:r w:rsidR="009B1DDD">
        <w:t>On page</w:t>
      </w:r>
      <w:r w:rsidR="00516021">
        <w:t xml:space="preserve"> 541, beginning on li</w:t>
      </w:r>
      <w:r w:rsidR="00BF5D9A">
        <w:t>n</w:t>
      </w:r>
      <w:r w:rsidR="00516021">
        <w:t>e 25, strike all of subsection (dd) and insert the following:</w:t>
      </w:r>
    </w:p>
    <w:p w:rsidR="00516021" w:rsidP="00C8108C" w:rsidRDefault="00516021" w14:paraId="50523DE0" w14:textId="77777777">
      <w:pPr>
        <w:pStyle w:val="Page"/>
      </w:pPr>
    </w:p>
    <w:p w:rsidRPr="00790AEF" w:rsidR="009B1DDD" w:rsidP="00C8108C" w:rsidRDefault="00516021" w14:paraId="34AB268E" w14:textId="5558733A">
      <w:pPr>
        <w:pStyle w:val="Page"/>
        <w:rPr>
          <w:u w:val="single"/>
        </w:rPr>
      </w:pPr>
      <w:r>
        <w:tab/>
        <w:t>"</w:t>
      </w:r>
      <w:r w:rsidRPr="00790AEF">
        <w:rPr>
          <w:u w:val="single"/>
        </w:rPr>
        <w:t>(dd) $</w:t>
      </w:r>
      <w:r w:rsidRPr="00790AEF" w:rsidR="003E14A9">
        <w:rPr>
          <w:u w:val="single"/>
        </w:rPr>
        <w:t>12</w:t>
      </w:r>
      <w:r w:rsidRPr="00790AEF">
        <w:rPr>
          <w:u w:val="single"/>
        </w:rPr>
        <w:t>,</w:t>
      </w:r>
      <w:r w:rsidRPr="00790AEF" w:rsidR="003E14A9">
        <w:rPr>
          <w:u w:val="single"/>
        </w:rPr>
        <w:t>825</w:t>
      </w:r>
      <w:r w:rsidRPr="00790AEF">
        <w:rPr>
          <w:u w:val="single"/>
        </w:rPr>
        <w:t>,</w:t>
      </w:r>
      <w:r w:rsidRPr="00790AEF" w:rsidR="003E14A9">
        <w:rPr>
          <w:u w:val="single"/>
        </w:rPr>
        <w:t>000</w:t>
      </w:r>
      <w:r w:rsidRPr="00790AEF">
        <w:rPr>
          <w:u w:val="single"/>
        </w:rPr>
        <w:t xml:space="preserve"> of the Washington state opportunity pathways account-state is provided solely for support to </w:t>
      </w:r>
      <w:r w:rsidRPr="00790AEF" w:rsidR="00C81188">
        <w:rPr>
          <w:u w:val="single"/>
        </w:rPr>
        <w:t xml:space="preserve">small </w:t>
      </w:r>
      <w:r w:rsidR="00624D25">
        <w:rPr>
          <w:u w:val="single"/>
        </w:rPr>
        <w:t xml:space="preserve">school </w:t>
      </w:r>
      <w:r w:rsidRPr="00790AEF" w:rsidR="00C81188">
        <w:rPr>
          <w:u w:val="single"/>
        </w:rPr>
        <w:t>districts</w:t>
      </w:r>
      <w:r w:rsidR="00BF5D9A">
        <w:rPr>
          <w:u w:val="single"/>
        </w:rPr>
        <w:t xml:space="preserve"> and</w:t>
      </w:r>
      <w:r w:rsidRPr="00BF5D9A" w:rsidR="00BF5D9A">
        <w:rPr>
          <w:u w:val="single"/>
        </w:rPr>
        <w:t xml:space="preserve"> </w:t>
      </w:r>
      <w:r w:rsidRPr="00790AEF" w:rsidR="00BF5D9A">
        <w:rPr>
          <w:u w:val="single"/>
        </w:rPr>
        <w:t>public schools receiving allocations under chapters 28A.710 and 28A.715 RCW</w:t>
      </w:r>
      <w:r w:rsidR="00BF5D9A">
        <w:rPr>
          <w:u w:val="single"/>
        </w:rPr>
        <w:t xml:space="preserve"> that have</w:t>
      </w:r>
      <w:r w:rsidRPr="00790AEF" w:rsidR="00BF5D9A">
        <w:rPr>
          <w:u w:val="single"/>
        </w:rPr>
        <w:t xml:space="preserve"> less than 800 enroll</w:t>
      </w:r>
      <w:r w:rsidR="00BF5D9A">
        <w:rPr>
          <w:u w:val="single"/>
        </w:rPr>
        <w:t>ed</w:t>
      </w:r>
      <w:r w:rsidRPr="00790AEF" w:rsidR="00BF5D9A">
        <w:rPr>
          <w:u w:val="single"/>
        </w:rPr>
        <w:t xml:space="preserve"> students</w:t>
      </w:r>
      <w:r w:rsidR="00BF5D9A">
        <w:rPr>
          <w:u w:val="single"/>
        </w:rPr>
        <w:t xml:space="preserve"> and received less general fund revenue</w:t>
      </w:r>
      <w:r w:rsidR="00B139D0">
        <w:rPr>
          <w:u w:val="single"/>
        </w:rPr>
        <w:t>s</w:t>
      </w:r>
      <w:r w:rsidR="00BF5D9A">
        <w:rPr>
          <w:u w:val="single"/>
        </w:rPr>
        <w:t xml:space="preserve"> per pupil than the </w:t>
      </w:r>
      <w:r w:rsidR="00B139D0">
        <w:rPr>
          <w:u w:val="single"/>
        </w:rPr>
        <w:t xml:space="preserve">statewide </w:t>
      </w:r>
      <w:r w:rsidR="00BF5D9A">
        <w:rPr>
          <w:u w:val="single"/>
        </w:rPr>
        <w:t>general fund revenue</w:t>
      </w:r>
      <w:r w:rsidR="00B139D0">
        <w:rPr>
          <w:u w:val="single"/>
        </w:rPr>
        <w:t xml:space="preserve">s </w:t>
      </w:r>
      <w:r w:rsidR="00BF5D9A">
        <w:rPr>
          <w:u w:val="single"/>
        </w:rPr>
        <w:t xml:space="preserve">per pupil in the 2020-21 school year.  </w:t>
      </w:r>
      <w:r w:rsidR="00B139D0">
        <w:rPr>
          <w:u w:val="single"/>
        </w:rPr>
        <w:t>For eligible school districts and schools, t</w:t>
      </w:r>
      <w:r w:rsidRPr="00790AEF" w:rsidR="00C81188">
        <w:rPr>
          <w:u w:val="single"/>
        </w:rPr>
        <w:t>he superintendent of public instruction must allocate an amount equal to the lesser of (i) or (ii) of th</w:t>
      </w:r>
      <w:r w:rsidR="00BF5D9A">
        <w:rPr>
          <w:u w:val="single"/>
        </w:rPr>
        <w:t>is</w:t>
      </w:r>
      <w:r w:rsidRPr="00790AEF" w:rsidR="00C81188">
        <w:rPr>
          <w:u w:val="single"/>
        </w:rPr>
        <w:t xml:space="preserve"> subsection</w:t>
      </w:r>
      <w:r w:rsidRPr="00790AEF" w:rsidR="009B1DDD">
        <w:rPr>
          <w:u w:val="single"/>
        </w:rPr>
        <w:t xml:space="preserve"> </w:t>
      </w:r>
      <w:r w:rsidRPr="00790AEF" w:rsidR="00C81188">
        <w:rPr>
          <w:u w:val="single"/>
        </w:rPr>
        <w:t>multiplied by the school district or school's enrollment in the 2020-21 school year.</w:t>
      </w:r>
    </w:p>
    <w:p w:rsidRPr="00790AEF" w:rsidR="00C81188" w:rsidP="00C81188" w:rsidRDefault="00C81188" w14:paraId="1CE9EA94" w14:textId="09D91F89">
      <w:pPr>
        <w:pStyle w:val="RCWSLText"/>
        <w:rPr>
          <w:u w:val="single"/>
        </w:rPr>
      </w:pPr>
      <w:r w:rsidRPr="00790AEF">
        <w:tab/>
      </w:r>
      <w:r w:rsidRPr="00790AEF">
        <w:rPr>
          <w:u w:val="single"/>
        </w:rPr>
        <w:t>(i) The state local effort assistance threshold in RCW 28A.500.015</w:t>
      </w:r>
      <w:r w:rsidR="00624D25">
        <w:rPr>
          <w:u w:val="single"/>
        </w:rPr>
        <w:t xml:space="preserve"> in the 2022 calendar year</w:t>
      </w:r>
      <w:r w:rsidRPr="00790AEF">
        <w:rPr>
          <w:u w:val="single"/>
        </w:rPr>
        <w:t>.</w:t>
      </w:r>
    </w:p>
    <w:p w:rsidRPr="009B1DDD" w:rsidR="00DF5D0E" w:rsidP="00C81188" w:rsidRDefault="00C81188" w14:paraId="24F2D50D" w14:textId="5CB9437D">
      <w:pPr>
        <w:pStyle w:val="RCWSLText"/>
      </w:pPr>
      <w:r w:rsidRPr="00790AEF">
        <w:tab/>
      </w:r>
      <w:r w:rsidRPr="00790AEF">
        <w:rPr>
          <w:u w:val="single"/>
        </w:rPr>
        <w:t>(ii)</w:t>
      </w:r>
      <w:r w:rsidRPr="00790AEF">
        <w:rPr>
          <w:u w:val="single"/>
        </w:rPr>
        <w:tab/>
        <w:t xml:space="preserve">The </w:t>
      </w:r>
      <w:r w:rsidRPr="00790AEF" w:rsidR="000B0E2C">
        <w:rPr>
          <w:u w:val="single"/>
        </w:rPr>
        <w:t>statewide general fund revenues per pupil</w:t>
      </w:r>
      <w:r w:rsidR="000B0E2C">
        <w:rPr>
          <w:u w:val="single"/>
        </w:rPr>
        <w:t xml:space="preserve"> in the 2020-21 school year</w:t>
      </w:r>
      <w:r w:rsidRPr="00790AEF" w:rsidR="000B0E2C">
        <w:rPr>
          <w:u w:val="single"/>
        </w:rPr>
        <w:t xml:space="preserve"> </w:t>
      </w:r>
      <w:r w:rsidR="000B0E2C">
        <w:rPr>
          <w:u w:val="single"/>
        </w:rPr>
        <w:t xml:space="preserve">minus the </w:t>
      </w:r>
      <w:r w:rsidR="005A306F">
        <w:rPr>
          <w:u w:val="single"/>
        </w:rPr>
        <w:t xml:space="preserve">school </w:t>
      </w:r>
      <w:r w:rsidRPr="00790AEF">
        <w:rPr>
          <w:u w:val="single"/>
        </w:rPr>
        <w:t>district or school's general fund revenues per pupil in the 2020-21 school</w:t>
      </w:r>
      <w:r w:rsidR="00D13EDA">
        <w:rPr>
          <w:u w:val="single"/>
        </w:rPr>
        <w:t xml:space="preserve"> year</w:t>
      </w:r>
      <w:r w:rsidRPr="00790AEF">
        <w:rPr>
          <w:u w:val="single"/>
        </w:rPr>
        <w:t>.</w:t>
      </w:r>
      <w:r w:rsidR="00790AEF">
        <w:t>"</w:t>
      </w:r>
    </w:p>
    <w:permEnd w:id="1865114699"/>
    <w:p w:rsidR="00ED2EEB" w:rsidP="009B1DDD" w:rsidRDefault="00ED2EEB" w14:paraId="12E427C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184650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491BCD8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B1DDD" w:rsidRDefault="00D659AC" w14:paraId="55D768F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139D0" w:rsidP="00B757A8" w:rsidRDefault="0096303F" w14:paraId="6721B13C" w14:textId="64B332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139D0">
                  <w:t xml:space="preserve">Changes </w:t>
                </w:r>
                <w:r w:rsidR="00B757A8">
                  <w:t xml:space="preserve">policy </w:t>
                </w:r>
                <w:r w:rsidR="00F959C6">
                  <w:t>providing funding</w:t>
                </w:r>
                <w:r w:rsidR="00F72419">
                  <w:t xml:space="preserve"> to small </w:t>
                </w:r>
                <w:r w:rsidR="00F959C6">
                  <w:t xml:space="preserve">school </w:t>
                </w:r>
                <w:r w:rsidR="00F72419">
                  <w:t>districts</w:t>
                </w:r>
                <w:r w:rsidR="00F959C6">
                  <w:t xml:space="preserve"> with less than 800 students</w:t>
                </w:r>
                <w:r w:rsidR="00F72419">
                  <w:t xml:space="preserve">, </w:t>
                </w:r>
                <w:r w:rsidR="00624D25">
                  <w:t>cha</w:t>
                </w:r>
                <w:r w:rsidR="00516059">
                  <w:t>r</w:t>
                </w:r>
                <w:r w:rsidR="00624D25">
                  <w:t>ter</w:t>
                </w:r>
                <w:r w:rsidR="00F72419">
                  <w:t xml:space="preserve"> schools</w:t>
                </w:r>
                <w:r w:rsidR="00F959C6">
                  <w:t>,</w:t>
                </w:r>
                <w:r w:rsidR="00F72419">
                  <w:t xml:space="preserve"> and tribal </w:t>
                </w:r>
                <w:r w:rsidR="00516059">
                  <w:t xml:space="preserve">compact </w:t>
                </w:r>
                <w:r w:rsidR="00F72419">
                  <w:t>schools</w:t>
                </w:r>
                <w:r w:rsidR="00624D25">
                  <w:t xml:space="preserve">, </w:t>
                </w:r>
                <w:r w:rsidR="00B139D0">
                  <w:t>as follows:</w:t>
                </w:r>
              </w:p>
              <w:p w:rsidR="00B139D0" w:rsidP="00B757A8" w:rsidRDefault="00B139D0" w14:paraId="33163569" w14:textId="25A2284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-Removes </w:t>
                </w:r>
                <w:r w:rsidR="00516059">
                  <w:t xml:space="preserve">language </w:t>
                </w:r>
                <w:r w:rsidR="00F959C6">
                  <w:t xml:space="preserve">that </w:t>
                </w:r>
                <w:r>
                  <w:t>limit</w:t>
                </w:r>
                <w:r w:rsidR="00F959C6">
                  <w:t>ed</w:t>
                </w:r>
                <w:r>
                  <w:t xml:space="preserve"> </w:t>
                </w:r>
                <w:r w:rsidR="00F959C6">
                  <w:t xml:space="preserve">support </w:t>
                </w:r>
                <w:r>
                  <w:t xml:space="preserve">to </w:t>
                </w:r>
                <w:r w:rsidR="00516059">
                  <w:t xml:space="preserve">only </w:t>
                </w:r>
                <w:r>
                  <w:t>urban and suburban small districts.</w:t>
                </w:r>
              </w:p>
              <w:p w:rsidR="009B1DDD" w:rsidP="009B1DDD" w:rsidRDefault="00B139D0" w14:paraId="47F67FCD" w14:textId="087A3C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-Limits </w:t>
                </w:r>
                <w:r w:rsidR="00516059">
                  <w:t xml:space="preserve">policy </w:t>
                </w:r>
                <w:r>
                  <w:t>to school districts, charter</w:t>
                </w:r>
                <w:r w:rsidR="00516059">
                  <w:t>,</w:t>
                </w:r>
                <w:r>
                  <w:t xml:space="preserve"> and tribal </w:t>
                </w:r>
                <w:r w:rsidR="00516059">
                  <w:t xml:space="preserve">compact </w:t>
                </w:r>
                <w:r>
                  <w:lastRenderedPageBreak/>
                  <w:t xml:space="preserve">schools that received less general fund revenues per pupil than the statewide general </w:t>
                </w:r>
                <w:r w:rsidR="00516059">
                  <w:t>fund revenues per pupil in the 2020-21 school year.</w:t>
                </w:r>
              </w:p>
              <w:p w:rsidR="00516059" w:rsidP="009B1DDD" w:rsidRDefault="00516059" w14:paraId="67D5DEFC" w14:textId="45A65C9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-Defines amount</w:t>
                </w:r>
                <w:r w:rsidR="00095FAB">
                  <w:t>s</w:t>
                </w:r>
                <w:r>
                  <w:t xml:space="preserve"> to eligible schools and districts as </w:t>
                </w:r>
                <w:r w:rsidR="00095FAB">
                  <w:t>their</w:t>
                </w:r>
                <w:r>
                  <w:t xml:space="preserve"> </w:t>
                </w:r>
                <w:r w:rsidR="00095FAB">
                  <w:t xml:space="preserve">2020-21 enrollment multiplied by the lesser of </w:t>
                </w:r>
                <w:r w:rsidR="002063D4">
                  <w:t xml:space="preserve">1) </w:t>
                </w:r>
                <w:r w:rsidR="00095FAB">
                  <w:t xml:space="preserve">the </w:t>
                </w:r>
                <w:r>
                  <w:t>difference between the statewide general fund per pupil in the 2020-21 school year and the district or school</w:t>
                </w:r>
                <w:r w:rsidR="002063D4">
                  <w:t>'</w:t>
                </w:r>
                <w:r>
                  <w:t xml:space="preserve">s </w:t>
                </w:r>
                <w:r w:rsidR="00095FAB">
                  <w:t xml:space="preserve">general fund revenue per pupil, or </w:t>
                </w:r>
                <w:r w:rsidR="002063D4">
                  <w:t xml:space="preserve">2) </w:t>
                </w:r>
                <w:r w:rsidR="00095FAB">
                  <w:t xml:space="preserve">the </w:t>
                </w:r>
                <w:r w:rsidRPr="00095FAB" w:rsidR="00095FAB">
                  <w:t>state local effort assistance threshold</w:t>
                </w:r>
                <w:r w:rsidR="00095FAB">
                  <w:t xml:space="preserve"> in the 2022 calendar year.</w:t>
                </w:r>
              </w:p>
              <w:p w:rsidR="00516059" w:rsidP="009B1DDD" w:rsidRDefault="00516059" w14:paraId="5847979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9B1DDD" w:rsidP="009B1DDD" w:rsidRDefault="009B1DDD" w14:paraId="5691A9D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7D1589" w:rsidR="001B4E53" w:rsidP="000D6D01" w:rsidRDefault="009B1DDD" w14:paraId="15005724" w14:textId="7727374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WA Opportunity Path - State by $</w:t>
                </w:r>
                <w:r w:rsidR="000D6D01">
                  <w:t>5</w:t>
                </w:r>
                <w:r>
                  <w:t>,</w:t>
                </w:r>
                <w:r w:rsidR="000D6D01">
                  <w:t>825</w:t>
                </w:r>
                <w:r>
                  <w:t>,</w:t>
                </w:r>
                <w:r w:rsidR="00B757A8">
                  <w:t>000</w:t>
                </w:r>
                <w:r>
                  <w:t>.</w:t>
                </w:r>
              </w:p>
            </w:tc>
          </w:tr>
        </w:sdtContent>
      </w:sdt>
      <w:permEnd w:id="618465040"/>
    </w:tbl>
    <w:p w:rsidR="00DF5D0E" w:rsidP="009B1DDD" w:rsidRDefault="00DF5D0E" w14:paraId="4AA99362" w14:textId="77777777">
      <w:pPr>
        <w:pStyle w:val="BillEnd"/>
        <w:suppressLineNumbers/>
      </w:pPr>
    </w:p>
    <w:p w:rsidR="00DF5D0E" w:rsidP="009B1DDD" w:rsidRDefault="00DE256E" w14:paraId="6687E56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B1DDD" w:rsidRDefault="00AB682C" w14:paraId="067963B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CA2E" w14:textId="77777777" w:rsidR="009B1DDD" w:rsidRDefault="009B1DDD" w:rsidP="00DF5D0E">
      <w:r>
        <w:separator/>
      </w:r>
    </w:p>
  </w:endnote>
  <w:endnote w:type="continuationSeparator" w:id="0">
    <w:p w14:paraId="790CACF2" w14:textId="77777777" w:rsidR="009B1DDD" w:rsidRDefault="009B1DD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E6C" w:rsidRDefault="001F4E6C" w14:paraId="4FE38A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A21EB" w14:paraId="0E50EB5F" w14:textId="7779BC4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F6162">
      <w:t>5693-S.E AMH STON MACK 253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A21EB" w14:paraId="74B75B13" w14:textId="2139E00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F6162">
      <w:t>5693-S.E AMH STON MACK 253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2801" w14:textId="77777777" w:rsidR="009B1DDD" w:rsidRDefault="009B1DDD" w:rsidP="00DF5D0E">
      <w:r>
        <w:separator/>
      </w:r>
    </w:p>
  </w:footnote>
  <w:footnote w:type="continuationSeparator" w:id="0">
    <w:p w14:paraId="28E0FE3E" w14:textId="77777777" w:rsidR="009B1DDD" w:rsidRDefault="009B1DD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90EB" w14:textId="77777777" w:rsidR="001F4E6C" w:rsidRDefault="001F4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6BC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461FFE" wp14:editId="29464C6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323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ED1C6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0C51B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4AE03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CAED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E1180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06B58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1297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E4B4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A28EF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F6981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8E69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B78FE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BBF7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A4D1E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BA908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EB12C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E1437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8AB32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CC17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2B1C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A7709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3C5FE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B70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0E83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7876C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157BE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E2F8A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0D57C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920A5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4706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68408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24BAD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C44CD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61FF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39323D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ED1C6D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0C51B1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4AE038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CAEDC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E11801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06B585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12973C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E4B4F2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A28EF1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F69813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8E69A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B78FE4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BBF708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A4D1EF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BA9085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EB12CE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E1437B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8AB32E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CC179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2B1CFA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A7709F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3C5FE3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B7028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0E836B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7876C6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157BE6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E2F8A3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0D57CC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920A54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470629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68408A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24BAD5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C44CDA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1DF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EF0D3A" wp14:editId="55DB27C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B81D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D20FB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56CD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B3C6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8729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A4C4B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EA1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EEED8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F850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04685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C81D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5828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0966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A8E3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B397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5CC6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D658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A56D9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0E1AD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CD870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64F58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EFB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26CAF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E88B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0E74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8A27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51189F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F0D3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12B81D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D20FBE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56CD53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B3C61F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87296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A4C4B1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EA19D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EEED89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F850F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04685A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C81DF1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58282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09665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A8E3D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B3971B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5CC65A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D6582C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A56D97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0E1ADE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CD8700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64F580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EFB12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26CAF2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E88B18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0E74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8A27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51189F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5FAB"/>
    <w:rsid w:val="00096165"/>
    <w:rsid w:val="000B0E2C"/>
    <w:rsid w:val="000C6C82"/>
    <w:rsid w:val="000D6D01"/>
    <w:rsid w:val="000E603A"/>
    <w:rsid w:val="000F6162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F4E6C"/>
    <w:rsid w:val="002063D4"/>
    <w:rsid w:val="00217E8A"/>
    <w:rsid w:val="00265296"/>
    <w:rsid w:val="00281CBD"/>
    <w:rsid w:val="00316CD9"/>
    <w:rsid w:val="003A21EB"/>
    <w:rsid w:val="003E14A9"/>
    <w:rsid w:val="003E2FC6"/>
    <w:rsid w:val="00492DDC"/>
    <w:rsid w:val="004C6615"/>
    <w:rsid w:val="005115F9"/>
    <w:rsid w:val="00516021"/>
    <w:rsid w:val="00516059"/>
    <w:rsid w:val="00523C5A"/>
    <w:rsid w:val="005A306F"/>
    <w:rsid w:val="005E69C3"/>
    <w:rsid w:val="00605C39"/>
    <w:rsid w:val="00624D25"/>
    <w:rsid w:val="0067729C"/>
    <w:rsid w:val="006841E6"/>
    <w:rsid w:val="006B1FAB"/>
    <w:rsid w:val="006F7027"/>
    <w:rsid w:val="007049E4"/>
    <w:rsid w:val="0072335D"/>
    <w:rsid w:val="0072541D"/>
    <w:rsid w:val="00757317"/>
    <w:rsid w:val="007769AF"/>
    <w:rsid w:val="00790AEF"/>
    <w:rsid w:val="007D1589"/>
    <w:rsid w:val="007D35D4"/>
    <w:rsid w:val="0083749C"/>
    <w:rsid w:val="008443FE"/>
    <w:rsid w:val="00846034"/>
    <w:rsid w:val="008B00D8"/>
    <w:rsid w:val="008C7E6E"/>
    <w:rsid w:val="00931B84"/>
    <w:rsid w:val="0096303F"/>
    <w:rsid w:val="00972869"/>
    <w:rsid w:val="00984CD1"/>
    <w:rsid w:val="009B1DDD"/>
    <w:rsid w:val="009F23A9"/>
    <w:rsid w:val="00A01F29"/>
    <w:rsid w:val="00A17B5B"/>
    <w:rsid w:val="00A4729B"/>
    <w:rsid w:val="00A93D4A"/>
    <w:rsid w:val="00AA1230"/>
    <w:rsid w:val="00AB682C"/>
    <w:rsid w:val="00AD2D0A"/>
    <w:rsid w:val="00B139D0"/>
    <w:rsid w:val="00B31D1C"/>
    <w:rsid w:val="00B41494"/>
    <w:rsid w:val="00B518D0"/>
    <w:rsid w:val="00B56650"/>
    <w:rsid w:val="00B73E0A"/>
    <w:rsid w:val="00B757A8"/>
    <w:rsid w:val="00B961E0"/>
    <w:rsid w:val="00BF44DF"/>
    <w:rsid w:val="00BF5D9A"/>
    <w:rsid w:val="00C61A83"/>
    <w:rsid w:val="00C8108C"/>
    <w:rsid w:val="00C81188"/>
    <w:rsid w:val="00C84AD0"/>
    <w:rsid w:val="00CA6BAB"/>
    <w:rsid w:val="00D13EDA"/>
    <w:rsid w:val="00D40447"/>
    <w:rsid w:val="00D42458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2419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78B37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4140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5693-S.E</BillDocName>
  <AmendType>AMH</AmendType>
  <SponsorAcronym>STON</SponsorAcronym>
  <DrafterAcronym>MACK</DrafterAcronym>
  <DraftNumber>253</DraftNumber>
  <ReferenceNumber>ESSB 5693</ReferenceNumber>
  <Floor>H AMD TO H AMD (H-2871.1/22)</Floor>
  <AmendmentNumber> 1192</AmendmentNumber>
  <Sponsors>By Representative Stonier</Sponsors>
  <FloorAction>WITHDRAWN 02/26/2022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115</TotalTime>
  <Pages>2</Pages>
  <Words>338</Words>
  <Characters>1825</Characters>
  <Application>Microsoft Office Word</Application>
  <DocSecurity>8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5693-S.E AMH STON MACK 253</vt:lpstr>
    </vt:vector>
  </TitlesOfParts>
  <Company>Washington State Legislature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5693-S.E AMH STON MACK 253</dc:title>
  <dc:creator>James Mackison</dc:creator>
  <cp:lastModifiedBy>Mackison, James</cp:lastModifiedBy>
  <cp:revision>20</cp:revision>
  <dcterms:created xsi:type="dcterms:W3CDTF">2022-02-25T17:00:00Z</dcterms:created>
  <dcterms:modified xsi:type="dcterms:W3CDTF">2022-02-25T23:31:00Z</dcterms:modified>
</cp:coreProperties>
</file>