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836F8" w14:paraId="1B7F8846" w14:textId="187D87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3948">
            <w:t>5628-S.E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39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3948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3948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3948">
            <w:t>598</w:t>
          </w:r>
        </w:sdtContent>
      </w:sdt>
    </w:p>
    <w:p w:rsidR="00DF5D0E" w:rsidP="00B73E0A" w:rsidRDefault="00AA1230" w14:paraId="069B99BC" w14:textId="5BE7749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36F8" w14:paraId="1A656C88" w14:textId="48179F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3948">
            <w:rPr>
              <w:b/>
              <w:u w:val="single"/>
            </w:rPr>
            <w:t>ESSB 5628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3948">
            <w:t>H AMD TO PS COMM AMD (H-2806.1/22)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1355</w:t>
          </w:r>
        </w:sdtContent>
      </w:sdt>
    </w:p>
    <w:p w:rsidR="00DF5D0E" w:rsidP="00605C39" w:rsidRDefault="00E836F8" w14:paraId="40016FD4" w14:textId="072DCE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3948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3948" w14:paraId="122BEA5D" w14:textId="345729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="00A93948" w:rsidP="00C8108C" w:rsidRDefault="00DE256E" w14:paraId="39CABD2A" w14:textId="13E647A8">
      <w:pPr>
        <w:pStyle w:val="Page"/>
      </w:pPr>
      <w:bookmarkStart w:name="StartOfAmendmentBody" w:id="0"/>
      <w:bookmarkEnd w:id="0"/>
      <w:permStart w:edGrp="everyone" w:id="155467820"/>
      <w:r>
        <w:tab/>
      </w:r>
      <w:r w:rsidR="00A93948">
        <w:t xml:space="preserve">On page </w:t>
      </w:r>
      <w:r w:rsidR="00AD4599">
        <w:t>2, beginning on line 9 of the striking amendment, after "</w:t>
      </w:r>
      <w:r w:rsidRPr="00AD4599" w:rsidR="00AD4599">
        <w:rPr>
          <w:strike/>
        </w:rPr>
        <w:t>(4)</w:t>
      </w:r>
      <w:r w:rsidR="00AD4599">
        <w:t>))" strike all material through "</w:t>
      </w:r>
      <w:r w:rsidR="00AD4599">
        <w:rPr>
          <w:u w:val="single"/>
        </w:rPr>
        <w:t>misdemeanor</w:t>
      </w:r>
      <w:r w:rsidR="00AD4599">
        <w:t>" on line 10 and insert "</w:t>
      </w:r>
      <w:r w:rsidR="00AD4599">
        <w:rPr>
          <w:u w:val="single"/>
        </w:rPr>
        <w:t>Cyber harassment is a class C felony</w:t>
      </w:r>
      <w:r w:rsidR="00AD4599">
        <w:t>"</w:t>
      </w:r>
    </w:p>
    <w:p w:rsidR="00AD4599" w:rsidP="00AD4599" w:rsidRDefault="00AD4599" w14:paraId="0DD43F89" w14:textId="75642807">
      <w:pPr>
        <w:pStyle w:val="RCWSLText"/>
      </w:pPr>
    </w:p>
    <w:p w:rsidR="00AD4599" w:rsidP="00AD4599" w:rsidRDefault="00AD4599" w14:paraId="1E60858A" w14:textId="0457B4F4">
      <w:pPr>
        <w:pStyle w:val="RCWSLText"/>
      </w:pPr>
      <w:r>
        <w:tab/>
        <w:t>On page 2, beginning on line 11 of the striking amendment, strike all of subsection (b)</w:t>
      </w:r>
    </w:p>
    <w:p w:rsidR="00AD4599" w:rsidP="00AD4599" w:rsidRDefault="00AD4599" w14:paraId="33C59B9B" w14:textId="3EEF4E2B">
      <w:pPr>
        <w:pStyle w:val="RCWSLText"/>
      </w:pPr>
    </w:p>
    <w:p w:rsidR="00AD4599" w:rsidP="00AD4599" w:rsidRDefault="00AD4599" w14:paraId="7D969EAF" w14:textId="289B90C3">
      <w:pPr>
        <w:pStyle w:val="RCWSLText"/>
      </w:pPr>
      <w:r>
        <w:tab/>
        <w:t xml:space="preserve">On page 2, </w:t>
      </w:r>
      <w:r w:rsidR="000A4B15">
        <w:t xml:space="preserve">beginning on </w:t>
      </w:r>
      <w:r>
        <w:t>line 32 of the striking amendment, after "</w:t>
      </w:r>
      <w:r>
        <w:rPr>
          <w:u w:val="single"/>
        </w:rPr>
        <w:t>under</w:t>
      </w:r>
      <w:r>
        <w:t>" strike "</w:t>
      </w:r>
      <w:r>
        <w:rPr>
          <w:u w:val="single"/>
        </w:rPr>
        <w:t xml:space="preserve">subsection </w:t>
      </w:r>
      <w:bookmarkStart w:name="_Hlk97217663" w:id="1"/>
      <w:r>
        <w:rPr>
          <w:u w:val="single"/>
        </w:rPr>
        <w:t>(2)(b)(iii) or (iv)</w:t>
      </w:r>
      <w:bookmarkEnd w:id="1"/>
      <w:r>
        <w:rPr>
          <w:u w:val="single"/>
        </w:rPr>
        <w:t xml:space="preserve"> of</w:t>
      </w:r>
      <w:r>
        <w:t>"</w:t>
      </w:r>
    </w:p>
    <w:p w:rsidR="00AD4599" w:rsidP="00AD4599" w:rsidRDefault="00AD4599" w14:paraId="15FDDE26" w14:textId="4740091B">
      <w:pPr>
        <w:pStyle w:val="RCWSLText"/>
      </w:pPr>
    </w:p>
    <w:p w:rsidR="00AD4599" w:rsidP="00AD4599" w:rsidRDefault="00AD4599" w14:paraId="7EAA3E93" w14:textId="31BC8016">
      <w:pPr>
        <w:pStyle w:val="RCWSLText"/>
      </w:pPr>
      <w:r>
        <w:tab/>
        <w:t xml:space="preserve">On page 8, </w:t>
      </w:r>
      <w:r w:rsidR="00FC3580">
        <w:t xml:space="preserve">beginning on </w:t>
      </w:r>
      <w:r>
        <w:t xml:space="preserve">line 11 </w:t>
      </w:r>
      <w:bookmarkStart w:name="_Hlk97217787" w:id="2"/>
      <w:r>
        <w:t>of the striking amendment, after "</w:t>
      </w:r>
      <w:r>
        <w:rPr>
          <w:u w:val="single"/>
        </w:rPr>
        <w:t>9.61.260</w:t>
      </w:r>
      <w:r>
        <w:t>" strike "</w:t>
      </w:r>
      <w:r>
        <w:rPr>
          <w:u w:val="single"/>
        </w:rPr>
        <w:t>(2)(b)(iii) or (iv)</w:t>
      </w:r>
      <w:r>
        <w:t>"</w:t>
      </w:r>
      <w:bookmarkEnd w:id="2"/>
    </w:p>
    <w:p w:rsidR="00AD4599" w:rsidP="00AD4599" w:rsidRDefault="00AD4599" w14:paraId="3F6CE332" w14:textId="4F54D8E5">
      <w:pPr>
        <w:pStyle w:val="RCWSLText"/>
      </w:pPr>
    </w:p>
    <w:p w:rsidR="00AD4599" w:rsidP="00AD4599" w:rsidRDefault="00AD4599" w14:paraId="051199F8" w14:textId="425763B4">
      <w:pPr>
        <w:pStyle w:val="RCWSLText"/>
      </w:pPr>
      <w:r>
        <w:tab/>
        <w:t xml:space="preserve">On page 8, line 18 </w:t>
      </w:r>
      <w:r w:rsidRPr="00AD4599">
        <w:t>of the striking amendment, after "</w:t>
      </w:r>
      <w:r w:rsidRPr="00AD4599">
        <w:rPr>
          <w:u w:val="single"/>
        </w:rPr>
        <w:t>9.61.260</w:t>
      </w:r>
      <w:r w:rsidRPr="00AD4599">
        <w:t>" strike "</w:t>
      </w:r>
      <w:r w:rsidRPr="00AD4599">
        <w:rPr>
          <w:u w:val="single"/>
        </w:rPr>
        <w:t>(2)(b)(iii) or (iv)</w:t>
      </w:r>
      <w:r w:rsidRPr="00AD4599">
        <w:t>"</w:t>
      </w:r>
    </w:p>
    <w:p w:rsidR="00AD4599" w:rsidP="00AD4599" w:rsidRDefault="00AD4599" w14:paraId="5C6C7396" w14:textId="479B1F74">
      <w:pPr>
        <w:pStyle w:val="RCWSLText"/>
      </w:pPr>
    </w:p>
    <w:p w:rsidR="00AD4599" w:rsidP="00AD4599" w:rsidRDefault="00AD4599" w14:paraId="25127671" w14:textId="1824C03B">
      <w:pPr>
        <w:pStyle w:val="RCWSLText"/>
      </w:pPr>
      <w:r>
        <w:tab/>
        <w:t xml:space="preserve">On page 8, line 34 </w:t>
      </w:r>
      <w:r w:rsidRPr="00AD4599">
        <w:t>of the striking amendment, after "</w:t>
      </w:r>
      <w:r w:rsidRPr="00AD4599">
        <w:rPr>
          <w:u w:val="single"/>
        </w:rPr>
        <w:t>9.61.260</w:t>
      </w:r>
      <w:r w:rsidRPr="00AD4599">
        <w:t>" strike "</w:t>
      </w:r>
      <w:r w:rsidRPr="00AD4599">
        <w:rPr>
          <w:u w:val="single"/>
        </w:rPr>
        <w:t>(2)(b)(iii) or (iv)</w:t>
      </w:r>
      <w:r w:rsidRPr="00AD4599">
        <w:t>"</w:t>
      </w:r>
    </w:p>
    <w:p w:rsidR="00AD4599" w:rsidP="00AD4599" w:rsidRDefault="00AD4599" w14:paraId="1C7807CD" w14:textId="43CFF334">
      <w:pPr>
        <w:pStyle w:val="RCWSLText"/>
      </w:pPr>
    </w:p>
    <w:p w:rsidR="00AD4599" w:rsidP="00AD4599" w:rsidRDefault="00AD4599" w14:paraId="1BB1E06B" w14:textId="7DA4A6F2">
      <w:pPr>
        <w:pStyle w:val="RCWSLText"/>
      </w:pPr>
      <w:r>
        <w:tab/>
        <w:t xml:space="preserve">On page 9, </w:t>
      </w:r>
      <w:r w:rsidR="00FC3580">
        <w:t xml:space="preserve">beginning on </w:t>
      </w:r>
      <w:r>
        <w:t xml:space="preserve">line 2 </w:t>
      </w:r>
      <w:r w:rsidRPr="00AD4599">
        <w:t>of the striking amendment, after "</w:t>
      </w:r>
      <w:r w:rsidRPr="00AD4599">
        <w:rPr>
          <w:u w:val="single"/>
        </w:rPr>
        <w:t>9.61.260</w:t>
      </w:r>
      <w:r w:rsidRPr="00AD4599">
        <w:t>" strike "</w:t>
      </w:r>
      <w:r w:rsidRPr="00AD4599">
        <w:rPr>
          <w:u w:val="single"/>
        </w:rPr>
        <w:t>(2)(b)(iii) or (iv)</w:t>
      </w:r>
      <w:r w:rsidRPr="00AD4599">
        <w:t>"</w:t>
      </w:r>
    </w:p>
    <w:p w:rsidR="00AD4599" w:rsidP="00AD4599" w:rsidRDefault="00AD4599" w14:paraId="3CFC2852" w14:textId="30A3B7D8">
      <w:pPr>
        <w:pStyle w:val="RCWSLText"/>
      </w:pPr>
    </w:p>
    <w:p w:rsidR="00AD4599" w:rsidP="00AD4599" w:rsidRDefault="00AD4599" w14:paraId="13D09C15" w14:textId="49784686">
      <w:pPr>
        <w:pStyle w:val="RCWSLText"/>
      </w:pPr>
      <w:r>
        <w:tab/>
        <w:t xml:space="preserve">On page 9, </w:t>
      </w:r>
      <w:r w:rsidR="00FC3580">
        <w:t xml:space="preserve">beginning on </w:t>
      </w:r>
      <w:r>
        <w:t xml:space="preserve">line </w:t>
      </w:r>
      <w:r w:rsidR="009B7D41">
        <w:t>8</w:t>
      </w:r>
      <w:r w:rsidR="00383424">
        <w:t xml:space="preserve"> </w:t>
      </w:r>
      <w:r w:rsidRPr="00383424" w:rsidR="00383424">
        <w:t>of the striking amendment, after "</w:t>
      </w:r>
      <w:r w:rsidRPr="00383424" w:rsidR="00383424">
        <w:rPr>
          <w:u w:val="single"/>
        </w:rPr>
        <w:t>9.61.260</w:t>
      </w:r>
      <w:r w:rsidRPr="00383424" w:rsidR="00383424">
        <w:t>" strike "</w:t>
      </w:r>
      <w:r w:rsidRPr="00383424" w:rsidR="00383424">
        <w:rPr>
          <w:u w:val="single"/>
        </w:rPr>
        <w:t>(2)(b)(iii) or (iv)</w:t>
      </w:r>
      <w:r w:rsidRPr="00383424" w:rsidR="00383424">
        <w:t>"</w:t>
      </w:r>
    </w:p>
    <w:p w:rsidR="00383424" w:rsidP="00AD4599" w:rsidRDefault="00383424" w14:paraId="47DBDC1B" w14:textId="5897C73C">
      <w:pPr>
        <w:pStyle w:val="RCWSLText"/>
      </w:pPr>
    </w:p>
    <w:p w:rsidR="00383424" w:rsidP="00AD4599" w:rsidRDefault="00383424" w14:paraId="27F85C15" w14:textId="57AB8A2D">
      <w:pPr>
        <w:pStyle w:val="RCWSLText"/>
      </w:pPr>
      <w:r>
        <w:tab/>
        <w:t xml:space="preserve">On page 9, </w:t>
      </w:r>
      <w:r w:rsidR="00FC3580">
        <w:t xml:space="preserve">beginning on </w:t>
      </w:r>
      <w:r>
        <w:t xml:space="preserve">line 17 </w:t>
      </w:r>
      <w:r w:rsidRPr="00383424">
        <w:t>of the striking amendment, after "</w:t>
      </w:r>
      <w:r w:rsidRPr="00383424">
        <w:rPr>
          <w:u w:val="single"/>
        </w:rPr>
        <w:t>9.61.260</w:t>
      </w:r>
      <w:r w:rsidRPr="00383424">
        <w:t>" strike "</w:t>
      </w:r>
      <w:r w:rsidRPr="00383424">
        <w:rPr>
          <w:u w:val="single"/>
        </w:rPr>
        <w:t>(2)(b)(iii) or (iv)</w:t>
      </w:r>
      <w:r>
        <w:t>"</w:t>
      </w:r>
    </w:p>
    <w:p w:rsidR="00383424" w:rsidP="00AD4599" w:rsidRDefault="00383424" w14:paraId="215F0BAB" w14:textId="0DB34687">
      <w:pPr>
        <w:pStyle w:val="RCWSLText"/>
      </w:pPr>
      <w:r>
        <w:lastRenderedPageBreak/>
        <w:tab/>
        <w:t xml:space="preserve">On page 10, </w:t>
      </w:r>
      <w:r w:rsidR="00FC3580">
        <w:t xml:space="preserve">beginning on </w:t>
      </w:r>
      <w:r>
        <w:t xml:space="preserve">line 27 </w:t>
      </w:r>
      <w:r w:rsidRPr="00383424">
        <w:t>of the striking amendment, after "</w:t>
      </w:r>
      <w:r w:rsidRPr="00383424">
        <w:rPr>
          <w:u w:val="single"/>
        </w:rPr>
        <w:t>9.61.260</w:t>
      </w:r>
      <w:r w:rsidRPr="00383424">
        <w:t>" strike "</w:t>
      </w:r>
      <w:r w:rsidRPr="00383424">
        <w:rPr>
          <w:u w:val="single"/>
        </w:rPr>
        <w:t>(2)(b)(iii) or (iv)</w:t>
      </w:r>
      <w:r w:rsidRPr="00383424">
        <w:t>"</w:t>
      </w:r>
    </w:p>
    <w:p w:rsidR="00383424" w:rsidP="00AD4599" w:rsidRDefault="00383424" w14:paraId="5F43E1B9" w14:textId="4A375F7B">
      <w:pPr>
        <w:pStyle w:val="RCWSLText"/>
      </w:pPr>
    </w:p>
    <w:p w:rsidR="00383424" w:rsidP="00AD4599" w:rsidRDefault="00383424" w14:paraId="4956D364" w14:textId="688510FB">
      <w:pPr>
        <w:pStyle w:val="RCWSLText"/>
      </w:pPr>
      <w:r>
        <w:tab/>
        <w:t xml:space="preserve">On page 10, line 33 </w:t>
      </w:r>
      <w:r w:rsidRPr="00383424">
        <w:t>of the striking amendment, after "</w:t>
      </w:r>
      <w:r w:rsidRPr="00383424">
        <w:rPr>
          <w:u w:val="single"/>
        </w:rPr>
        <w:t>9.61.260</w:t>
      </w:r>
      <w:r w:rsidRPr="00383424">
        <w:t>" strike "</w:t>
      </w:r>
      <w:r w:rsidRPr="00383424">
        <w:rPr>
          <w:u w:val="single"/>
        </w:rPr>
        <w:t>(2)(b)(iii) or (iv)</w:t>
      </w:r>
      <w:r w:rsidRPr="00383424">
        <w:t>"</w:t>
      </w:r>
    </w:p>
    <w:p w:rsidR="00383424" w:rsidP="00AD4599" w:rsidRDefault="00383424" w14:paraId="58E3DE0E" w14:textId="38CA9B19">
      <w:pPr>
        <w:pStyle w:val="RCWSLText"/>
      </w:pPr>
    </w:p>
    <w:p w:rsidR="00383424" w:rsidP="00AD4599" w:rsidRDefault="00383424" w14:paraId="4FACEA05" w14:textId="4CACE22F">
      <w:pPr>
        <w:pStyle w:val="RCWSLText"/>
      </w:pPr>
      <w:r>
        <w:tab/>
      </w:r>
      <w:r w:rsidRPr="00383424">
        <w:t xml:space="preserve">On page </w:t>
      </w:r>
      <w:r>
        <w:t>36</w:t>
      </w:r>
      <w:r w:rsidRPr="00383424">
        <w:t>, at the beginning of line 3</w:t>
      </w:r>
      <w:r>
        <w:t>4</w:t>
      </w:r>
      <w:r w:rsidRPr="00383424">
        <w:t xml:space="preserve"> of the striking amendment, strike "</w:t>
      </w:r>
      <w:r w:rsidRPr="00383424">
        <w:rPr>
          <w:u w:val="single"/>
        </w:rPr>
        <w:t>(2)(b)(i)</w:t>
      </w:r>
      <w:r w:rsidRPr="00383424">
        <w:t>"</w:t>
      </w:r>
    </w:p>
    <w:p w:rsidR="00383424" w:rsidP="00AD4599" w:rsidRDefault="00383424" w14:paraId="6109B344" w14:textId="4C2F21A7">
      <w:pPr>
        <w:pStyle w:val="RCWSLText"/>
      </w:pPr>
    </w:p>
    <w:p w:rsidRPr="00383424" w:rsidR="00383424" w:rsidP="00AD4599" w:rsidRDefault="00383424" w14:paraId="472AD75D" w14:textId="6601F001">
      <w:pPr>
        <w:pStyle w:val="RCWSLText"/>
      </w:pPr>
      <w:r>
        <w:tab/>
        <w:t>On page 51, at the beginning of line 38 of the striking amendment, strike "</w:t>
      </w:r>
      <w:r>
        <w:rPr>
          <w:u w:val="single"/>
        </w:rPr>
        <w:t>(2)(b)(i)</w:t>
      </w:r>
      <w:r>
        <w:t>"</w:t>
      </w:r>
    </w:p>
    <w:p w:rsidR="00383424" w:rsidP="00AD4599" w:rsidRDefault="00383424" w14:paraId="5B8FA3F6" w14:textId="3091E8E3">
      <w:pPr>
        <w:pStyle w:val="RCWSLText"/>
      </w:pPr>
    </w:p>
    <w:p w:rsidR="00383424" w:rsidP="00AD4599" w:rsidRDefault="00383424" w14:paraId="68A0221B" w14:textId="4B80D644">
      <w:pPr>
        <w:pStyle w:val="RCWSLText"/>
      </w:pPr>
      <w:r>
        <w:tab/>
        <w:t>On page 64, at the beginning of line 18 of the striking amendment, strike "</w:t>
      </w:r>
      <w:r>
        <w:rPr>
          <w:u w:val="single"/>
        </w:rPr>
        <w:t>(2)(b)</w:t>
      </w:r>
      <w:r>
        <w:t>"</w:t>
      </w:r>
    </w:p>
    <w:p w:rsidR="00383424" w:rsidP="00AD4599" w:rsidRDefault="00383424" w14:paraId="34A554F8" w14:textId="45B97DAB">
      <w:pPr>
        <w:pStyle w:val="RCWSLText"/>
      </w:pPr>
    </w:p>
    <w:p w:rsidRPr="00383424" w:rsidR="00383424" w:rsidP="00AD4599" w:rsidRDefault="00383424" w14:paraId="7816DF36" w14:textId="2D8DCA28">
      <w:pPr>
        <w:pStyle w:val="RCWSLText"/>
        <w:rPr>
          <w:i/>
          <w:iCs/>
          <w:u w:val="single"/>
        </w:rPr>
      </w:pPr>
      <w:r>
        <w:tab/>
        <w:t xml:space="preserve">On page 78, at the beginning of line 11 of the striking amendment, strike </w:t>
      </w:r>
      <w:r w:rsidRPr="00383424">
        <w:t>"</w:t>
      </w:r>
      <w:r w:rsidRPr="00383424">
        <w:rPr>
          <w:u w:val="single"/>
        </w:rPr>
        <w:t>(2)(b)</w:t>
      </w:r>
      <w:r w:rsidRPr="00383424">
        <w:t>"</w:t>
      </w:r>
    </w:p>
    <w:p w:rsidRPr="00A93948" w:rsidR="00DF5D0E" w:rsidP="00A93948" w:rsidRDefault="00DF5D0E" w14:paraId="2D4A090C" w14:textId="28B800CB">
      <w:pPr>
        <w:suppressLineNumbers/>
        <w:rPr>
          <w:spacing w:val="-3"/>
        </w:rPr>
      </w:pPr>
    </w:p>
    <w:permEnd w:id="155467820"/>
    <w:p w:rsidR="00ED2EEB" w:rsidP="00A93948" w:rsidRDefault="00ED2EEB" w14:paraId="31C7C3C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9445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D4B873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93948" w:rsidRDefault="00D659AC" w14:paraId="57ADB89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83424" w:rsidRDefault="0096303F" w14:paraId="2B8F8E1C" w14:textId="53E94E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83424">
                  <w:t xml:space="preserve">Removes the provisions making Cyber Harassment </w:t>
                </w:r>
                <w:r w:rsidR="009B7D41">
                  <w:t xml:space="preserve">committed under specified circumstances </w:t>
                </w:r>
                <w:r w:rsidR="00383424">
                  <w:t>a class C felony rather than a gross misdemeanor</w:t>
                </w:r>
                <w:r w:rsidR="00FC3580">
                  <w:t>,</w:t>
                </w:r>
                <w:r w:rsidR="00383424">
                  <w:t xml:space="preserve"> and instead makes Cyber Harassment a class C felony in all circumstances.</w:t>
                </w:r>
              </w:p>
            </w:tc>
          </w:tr>
        </w:sdtContent>
      </w:sdt>
      <w:permEnd w:id="134944525"/>
    </w:tbl>
    <w:p w:rsidR="00DF5D0E" w:rsidP="00A93948" w:rsidRDefault="00DF5D0E" w14:paraId="158E0D10" w14:textId="77777777">
      <w:pPr>
        <w:pStyle w:val="BillEnd"/>
        <w:suppressLineNumbers/>
      </w:pPr>
    </w:p>
    <w:p w:rsidR="00DF5D0E" w:rsidP="00A93948" w:rsidRDefault="00DE256E" w14:paraId="0597E36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93948" w:rsidRDefault="00AB682C" w14:paraId="2EFA951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45F3" w14:textId="77777777" w:rsidR="00A93948" w:rsidRDefault="00A93948" w:rsidP="00DF5D0E">
      <w:r>
        <w:separator/>
      </w:r>
    </w:p>
  </w:endnote>
  <w:endnote w:type="continuationSeparator" w:id="0">
    <w:p w14:paraId="388C0F35" w14:textId="77777777" w:rsidR="00A93948" w:rsidRDefault="00A939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86E" w:rsidRDefault="00BC586E" w14:paraId="03CDF5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6F8" w14:paraId="4EF19FA3" w14:textId="71B1DA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3377">
      <w:t>5628-S.E AMH KRAF HARO 598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6F8" w14:paraId="343F8CE1" w14:textId="1222DF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3377">
      <w:t>5628-S.E AMH KRAF HARO 598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9547" w14:textId="77777777" w:rsidR="00A93948" w:rsidRDefault="00A93948" w:rsidP="00DF5D0E">
      <w:r>
        <w:separator/>
      </w:r>
    </w:p>
  </w:footnote>
  <w:footnote w:type="continuationSeparator" w:id="0">
    <w:p w14:paraId="3CB7922E" w14:textId="77777777" w:rsidR="00A93948" w:rsidRDefault="00A939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9FF3" w14:textId="77777777" w:rsidR="00BC586E" w:rsidRDefault="00BC5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FA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6A3725" wp14:editId="2FD253C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10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E56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0E5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30D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5E86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697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CEF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339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AE22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7F1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AE7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53B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A52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9EBE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CF2E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648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993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BF0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103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03F3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644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24E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9C6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D22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FB9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BF5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5CD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E97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318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8657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737F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2DD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25F5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BED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A372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5110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E562D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0E5D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30D1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5E86B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69758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CEFF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339A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AE22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7F17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AE7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53B7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A52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9EBE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CF2E5B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648D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9936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BF042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10314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03F3F1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644E8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24EC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9C6B6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D22C5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FB9CE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BF5CE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5CD87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E974C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31891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865749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737F13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2DDC0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25F5EA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BED92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33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4716D" wp14:editId="00E039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A22D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8573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A29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EE0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10B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BBA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71D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9F4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3B89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548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306A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397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D4E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E45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5DFC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B94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B8B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44C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17F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CD4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E98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AF5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E57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6DA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BAD4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80E9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98FB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471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33A22D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857354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A292F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EE03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10B3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BBA9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71D2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9F422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3B89C6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548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306A6C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39789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D4E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E45A0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5DFCD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B945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B8B6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44CA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17F2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CD455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E98C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AF5F3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E572B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6DA76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BAD4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80E9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98FB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4B1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3424"/>
    <w:rsid w:val="003C18BC"/>
    <w:rsid w:val="003E2FC6"/>
    <w:rsid w:val="00492DDC"/>
    <w:rsid w:val="004C6615"/>
    <w:rsid w:val="005115F9"/>
    <w:rsid w:val="00523C5A"/>
    <w:rsid w:val="005760DF"/>
    <w:rsid w:val="005E69C3"/>
    <w:rsid w:val="00605C39"/>
    <w:rsid w:val="006841E6"/>
    <w:rsid w:val="006D239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377"/>
    <w:rsid w:val="00897639"/>
    <w:rsid w:val="008C7E6E"/>
    <w:rsid w:val="00931B84"/>
    <w:rsid w:val="0096303F"/>
    <w:rsid w:val="009646AA"/>
    <w:rsid w:val="00972869"/>
    <w:rsid w:val="00984CD1"/>
    <w:rsid w:val="009B7D41"/>
    <w:rsid w:val="009F23A9"/>
    <w:rsid w:val="00A01F29"/>
    <w:rsid w:val="00A17B5B"/>
    <w:rsid w:val="00A4729B"/>
    <w:rsid w:val="00A93948"/>
    <w:rsid w:val="00A93D4A"/>
    <w:rsid w:val="00AA1230"/>
    <w:rsid w:val="00AB682C"/>
    <w:rsid w:val="00AD2D0A"/>
    <w:rsid w:val="00AD4599"/>
    <w:rsid w:val="00B31D1C"/>
    <w:rsid w:val="00B41494"/>
    <w:rsid w:val="00B518D0"/>
    <w:rsid w:val="00B56650"/>
    <w:rsid w:val="00B73E0A"/>
    <w:rsid w:val="00B961E0"/>
    <w:rsid w:val="00BC586E"/>
    <w:rsid w:val="00BF44DF"/>
    <w:rsid w:val="00C61A83"/>
    <w:rsid w:val="00C8108C"/>
    <w:rsid w:val="00C84AD0"/>
    <w:rsid w:val="00D40447"/>
    <w:rsid w:val="00D659AC"/>
    <w:rsid w:val="00DA47F3"/>
    <w:rsid w:val="00DC2C13"/>
    <w:rsid w:val="00DD48E7"/>
    <w:rsid w:val="00DE256E"/>
    <w:rsid w:val="00DF5D0E"/>
    <w:rsid w:val="00E1471A"/>
    <w:rsid w:val="00E267B1"/>
    <w:rsid w:val="00E41CC6"/>
    <w:rsid w:val="00E66F5D"/>
    <w:rsid w:val="00E831A5"/>
    <w:rsid w:val="00E836F8"/>
    <w:rsid w:val="00E850E7"/>
    <w:rsid w:val="00EC4C96"/>
    <w:rsid w:val="00ED2EEB"/>
    <w:rsid w:val="00F229DE"/>
    <w:rsid w:val="00F304D3"/>
    <w:rsid w:val="00F4663F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4140D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5628-S.E</BillDocName>
  <AmendType>AMH</AmendType>
  <SponsorAcronym>KRAF</SponsorAcronym>
  <DrafterAcronym>HARO</DrafterAcronym>
  <DraftNumber>598</DraftNumber>
  <ReferenceNumber>ESSB 5628</ReferenceNumber>
  <Floor>H AMD TO PS COMM AMD (H-2806.1/22)</Floor>
  <AmendmentNumber> 1355</AmendmentNumber>
  <Sponsors>By Representative Kraft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2</Pages>
  <Words>322</Words>
  <Characters>1611</Characters>
  <Application>Microsoft Office Word</Application>
  <DocSecurity>8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5628-S.E AMH KRAF HARO 598</vt:lpstr>
    </vt:vector>
  </TitlesOfParts>
  <Company>Washington State Legislature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5628-S.E AMH KRAF HARO 598</dc:title>
  <dc:creator>Omeara Harrington</dc:creator>
  <cp:lastModifiedBy>Harrington, Omeara</cp:lastModifiedBy>
  <cp:revision>15</cp:revision>
  <dcterms:created xsi:type="dcterms:W3CDTF">2022-03-04T00:26:00Z</dcterms:created>
  <dcterms:modified xsi:type="dcterms:W3CDTF">2022-03-04T01:21:00Z</dcterms:modified>
</cp:coreProperties>
</file>