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80ED3" w14:paraId="6A1F838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C4727">
            <w:t>5378-S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C472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C4727">
            <w:t>KIRB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C4727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C4727">
            <w:t>017</w:t>
          </w:r>
        </w:sdtContent>
      </w:sdt>
    </w:p>
    <w:p w:rsidR="00DF5D0E" w:rsidP="00B73E0A" w:rsidRDefault="00AA1230" w14:paraId="5605EDB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80ED3" w14:paraId="3C7E7D1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C4727">
            <w:rPr>
              <w:b/>
              <w:u w:val="single"/>
            </w:rPr>
            <w:t>SSB 5378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C472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693</w:t>
          </w:r>
        </w:sdtContent>
      </w:sdt>
    </w:p>
    <w:p w:rsidR="00DF5D0E" w:rsidP="00605C39" w:rsidRDefault="00C80ED3" w14:paraId="5B91F13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C4727">
            <w:rPr>
              <w:sz w:val="22"/>
            </w:rPr>
            <w:t>By Representative Kirby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C4727" w14:paraId="08DF894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04/10/2021</w:t>
          </w:r>
        </w:p>
      </w:sdtContent>
    </w:sdt>
    <w:p w:rsidRPr="0077562B" w:rsidR="000C4727" w:rsidP="0077562B" w:rsidRDefault="00DE256E" w14:paraId="02A10D8F" w14:textId="239BF1D4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331572884"/>
      <w:r>
        <w:tab/>
      </w:r>
      <w:r w:rsidRPr="0077562B" w:rsidR="000C4727">
        <w:rPr>
          <w:spacing w:val="0"/>
        </w:rPr>
        <w:t>On page 1</w:t>
      </w:r>
      <w:r w:rsidRPr="0077562B" w:rsidR="00FA6AC0">
        <w:rPr>
          <w:spacing w:val="0"/>
        </w:rPr>
        <w:t>, line 19, after "</w:t>
      </w:r>
      <w:r w:rsidRPr="0077562B" w:rsidR="00FA6AC0">
        <w:rPr>
          <w:spacing w:val="0"/>
          <w:u w:val="single"/>
        </w:rPr>
        <w:t>renewals,</w:t>
      </w:r>
      <w:r w:rsidRPr="0077562B" w:rsidR="00FA6AC0">
        <w:rPr>
          <w:spacing w:val="0"/>
        </w:rPr>
        <w:t>" strike "</w:t>
      </w:r>
      <w:r w:rsidRPr="0077562B" w:rsidR="00CF5E5B">
        <w:rPr>
          <w:spacing w:val="0"/>
          <w:u w:val="single"/>
        </w:rPr>
        <w:t>six</w:t>
      </w:r>
      <w:r w:rsidRPr="0077562B" w:rsidR="00FA6AC0">
        <w:rPr>
          <w:spacing w:val="0"/>
        </w:rPr>
        <w:t>" and insert "</w:t>
      </w:r>
      <w:r w:rsidRPr="0077562B" w:rsidR="00CF5E5B">
        <w:rPr>
          <w:spacing w:val="0"/>
          <w:u w:val="single"/>
        </w:rPr>
        <w:t>three</w:t>
      </w:r>
      <w:r w:rsidRPr="0077562B" w:rsidR="00FA6AC0">
        <w:rPr>
          <w:spacing w:val="0"/>
        </w:rPr>
        <w:t>"</w:t>
      </w:r>
    </w:p>
    <w:p w:rsidRPr="0077562B" w:rsidR="00FA6AC0" w:rsidP="0077562B" w:rsidRDefault="00FA6AC0" w14:paraId="43C48A4D" w14:textId="67440031">
      <w:pPr>
        <w:pStyle w:val="RCWSLText"/>
        <w:suppressAutoHyphens w:val="0"/>
        <w:rPr>
          <w:spacing w:val="0"/>
        </w:rPr>
      </w:pPr>
    </w:p>
    <w:p w:rsidRPr="0077562B" w:rsidR="00DF5D0E" w:rsidP="0077562B" w:rsidRDefault="00FA6AC0" w14:paraId="7791C7FD" w14:textId="5763CB51">
      <w:pPr>
        <w:pStyle w:val="RCWSLText"/>
        <w:suppressAutoHyphens w:val="0"/>
        <w:rPr>
          <w:spacing w:val="0"/>
        </w:rPr>
      </w:pPr>
      <w:r w:rsidRPr="0077562B">
        <w:rPr>
          <w:spacing w:val="0"/>
        </w:rPr>
        <w:tab/>
        <w:t>On page 2, line 2, after "</w:t>
      </w:r>
      <w:r w:rsidRPr="0077562B">
        <w:rPr>
          <w:spacing w:val="0"/>
          <w:u w:val="single"/>
        </w:rPr>
        <w:t>49.60.222.</w:t>
      </w:r>
      <w:r w:rsidRPr="0077562B">
        <w:rPr>
          <w:spacing w:val="0"/>
        </w:rPr>
        <w:t>"</w:t>
      </w:r>
      <w:r w:rsidRPr="0077562B" w:rsidR="00CF5E5B">
        <w:rPr>
          <w:spacing w:val="0"/>
        </w:rPr>
        <w:t xml:space="preserve"> s</w:t>
      </w:r>
      <w:r w:rsidRPr="0077562B">
        <w:rPr>
          <w:spacing w:val="0"/>
        </w:rPr>
        <w:t>trike "</w:t>
      </w:r>
      <w:r w:rsidRPr="0077562B">
        <w:rPr>
          <w:spacing w:val="0"/>
          <w:u w:val="single"/>
        </w:rPr>
        <w:t>For every subsequent renewal, three</w:t>
      </w:r>
      <w:r w:rsidRPr="0077562B">
        <w:rPr>
          <w:spacing w:val="0"/>
        </w:rPr>
        <w:t>" and insert "</w:t>
      </w:r>
      <w:r w:rsidRPr="0077562B">
        <w:rPr>
          <w:spacing w:val="0"/>
          <w:u w:val="single"/>
        </w:rPr>
        <w:t>However, active license renewal applicants who did not complete fair housing and consumer protection training as part of the instruction required by RCW 18.85.101 must complete six</w:t>
      </w:r>
      <w:r w:rsidRPr="0077562B">
        <w:rPr>
          <w:spacing w:val="0"/>
        </w:rPr>
        <w:t>"</w:t>
      </w:r>
    </w:p>
    <w:p w:rsidRPr="0077562B" w:rsidR="00CF5E5B" w:rsidP="0077562B" w:rsidRDefault="00CF5E5B" w14:paraId="2A7BCEB3" w14:textId="6AB56E8F">
      <w:pPr>
        <w:pStyle w:val="RCWSLText"/>
        <w:suppressAutoHyphens w:val="0"/>
        <w:rPr>
          <w:spacing w:val="0"/>
        </w:rPr>
      </w:pPr>
    </w:p>
    <w:p w:rsidRPr="0077562B" w:rsidR="00CF5E5B" w:rsidP="0077562B" w:rsidRDefault="00CF5E5B" w14:paraId="4D5F535E" w14:textId="701F46FD">
      <w:pPr>
        <w:pStyle w:val="RCWSLText"/>
        <w:suppressAutoHyphens w:val="0"/>
        <w:rPr>
          <w:spacing w:val="0"/>
        </w:rPr>
      </w:pPr>
      <w:r w:rsidRPr="0077562B">
        <w:rPr>
          <w:spacing w:val="0"/>
        </w:rPr>
        <w:tab/>
        <w:t>On page 2, line 4, after "</w:t>
      </w:r>
      <w:r w:rsidRPr="0077562B">
        <w:rPr>
          <w:spacing w:val="0"/>
          <w:u w:val="single"/>
        </w:rPr>
        <w:t>section</w:t>
      </w:r>
      <w:r w:rsidRPr="0077562B">
        <w:rPr>
          <w:spacing w:val="0"/>
        </w:rPr>
        <w:t>" strike "</w:t>
      </w:r>
      <w:r w:rsidRPr="0077562B">
        <w:rPr>
          <w:spacing w:val="0"/>
          <w:u w:val="single"/>
        </w:rPr>
        <w:t>must be</w:t>
      </w:r>
      <w:r w:rsidRPr="0077562B">
        <w:rPr>
          <w:spacing w:val="0"/>
        </w:rPr>
        <w:t>"</w:t>
      </w:r>
    </w:p>
    <w:p w:rsidRPr="0077562B" w:rsidR="00FA6AC0" w:rsidP="0077562B" w:rsidRDefault="00FA6AC0" w14:paraId="60D901C4" w14:textId="3F35248D">
      <w:pPr>
        <w:pStyle w:val="RCWSLText"/>
        <w:suppressAutoHyphens w:val="0"/>
        <w:rPr>
          <w:spacing w:val="0"/>
        </w:rPr>
      </w:pPr>
    </w:p>
    <w:p w:rsidRPr="0077562B" w:rsidR="00CF5E5B" w:rsidP="0077562B" w:rsidRDefault="00FA6AC0" w14:paraId="45C851BD" w14:textId="2D0763FE">
      <w:pPr>
        <w:pStyle w:val="RCWSLText"/>
        <w:suppressAutoHyphens w:val="0"/>
        <w:rPr>
          <w:spacing w:val="0"/>
        </w:rPr>
      </w:pPr>
      <w:r w:rsidRPr="0077562B">
        <w:rPr>
          <w:spacing w:val="0"/>
        </w:rPr>
        <w:tab/>
        <w:t>On page 2, line 6, after "</w:t>
      </w:r>
      <w:r w:rsidRPr="0077562B">
        <w:rPr>
          <w:spacing w:val="0"/>
          <w:u w:val="single"/>
        </w:rPr>
        <w:t>49.60.222</w:t>
      </w:r>
      <w:r w:rsidRPr="0077562B">
        <w:rPr>
          <w:spacing w:val="0"/>
        </w:rPr>
        <w:t>" insert "</w:t>
      </w:r>
      <w:r w:rsidRPr="0077562B">
        <w:rPr>
          <w:spacing w:val="0"/>
          <w:u w:val="single"/>
        </w:rPr>
        <w:t>only for the renewal cycle immediately following June 1, 2022</w:t>
      </w:r>
      <w:r w:rsidRPr="0077562B">
        <w:rPr>
          <w:spacing w:val="0"/>
        </w:rPr>
        <w:t>"</w:t>
      </w:r>
    </w:p>
    <w:permEnd w:id="331572884"/>
    <w:p w:rsidR="00ED2EEB" w:rsidP="000C4727" w:rsidRDefault="00ED2EEB" w14:paraId="2EB2391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25850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6D6B6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C4727" w:rsidRDefault="00D659AC" w14:paraId="0644DB6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C4727" w:rsidRDefault="0096303F" w14:paraId="1AA2EE05" w14:textId="5477345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A6AC0">
                  <w:t xml:space="preserve">Requires real estate brokers and managing brokers to complete three hours of fair housing training </w:t>
                </w:r>
                <w:r w:rsidR="0007002C">
                  <w:t xml:space="preserve">for </w:t>
                </w:r>
                <w:r w:rsidR="00FA6AC0">
                  <w:t>each license renewal.</w:t>
                </w:r>
                <w:r w:rsidR="0007002C">
                  <w:t xml:space="preserve">  </w:t>
                </w:r>
                <w:r w:rsidR="00FA6AC0">
                  <w:t xml:space="preserve">Requires any real estate broker or managing broker </w:t>
                </w:r>
                <w:r w:rsidR="0007002C">
                  <w:t xml:space="preserve">who did not complete three hours of fair housing and consumer protection training for an initial license and three hours for the first license renewal to complete </w:t>
                </w:r>
                <w:r w:rsidR="00FA6AC0">
                  <w:t xml:space="preserve">six hours of training for the first license renewal after </w:t>
                </w:r>
                <w:r w:rsidR="0007002C">
                  <w:t>June 1, 2022.</w:t>
                </w:r>
                <w:r w:rsidRPr="0096303F" w:rsidR="001C1B27">
                  <w:t>  </w:t>
                </w:r>
              </w:p>
              <w:p w:rsidRPr="007D1589" w:rsidR="001B4E53" w:rsidP="000C4727" w:rsidRDefault="001B4E53" w14:paraId="7791EE3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2585022"/>
    </w:tbl>
    <w:p w:rsidR="00DF5D0E" w:rsidP="000C4727" w:rsidRDefault="00DF5D0E" w14:paraId="64BD648B" w14:textId="77777777">
      <w:pPr>
        <w:pStyle w:val="BillEnd"/>
        <w:suppressLineNumbers/>
      </w:pPr>
    </w:p>
    <w:p w:rsidR="00DF5D0E" w:rsidP="000C4727" w:rsidRDefault="00DE256E" w14:paraId="50C70F7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C4727" w:rsidRDefault="00AB682C" w14:paraId="7FA8784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F6E35" w14:textId="77777777" w:rsidR="000C4727" w:rsidRDefault="000C4727" w:rsidP="00DF5D0E">
      <w:r>
        <w:separator/>
      </w:r>
    </w:p>
  </w:endnote>
  <w:endnote w:type="continuationSeparator" w:id="0">
    <w:p w14:paraId="148692C6" w14:textId="77777777" w:rsidR="000C4727" w:rsidRDefault="000C47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562B" w:rsidRDefault="0077562B" w14:paraId="3186E4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7562B" w14:paraId="0B3C5876" w14:textId="77777777">
    <w:pPr>
      <w:pStyle w:val="AmendDraftFooter"/>
    </w:pPr>
    <w:fldSimple w:instr=" TITLE   \* MERGEFORMAT ">
      <w:r w:rsidR="000C4727">
        <w:t>5378-S AMH KIRB SERE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7562B" w14:paraId="7D8393A1" w14:textId="01EAC533">
    <w:pPr>
      <w:pStyle w:val="AmendDraftFooter"/>
    </w:pPr>
    <w:fldSimple w:instr=" TITLE   \* MERGEFORMAT ">
      <w:r>
        <w:t>5378-S AMH KIRB SERE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04AC4" w14:textId="77777777" w:rsidR="000C4727" w:rsidRDefault="000C4727" w:rsidP="00DF5D0E">
      <w:r>
        <w:separator/>
      </w:r>
    </w:p>
  </w:footnote>
  <w:footnote w:type="continuationSeparator" w:id="0">
    <w:p w14:paraId="35AEE31F" w14:textId="77777777" w:rsidR="000C4727" w:rsidRDefault="000C47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0138" w14:textId="77777777" w:rsidR="0077562B" w:rsidRDefault="0077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2F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3E1D3" wp14:editId="2C9B3C3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DE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DC6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EC8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332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B03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4362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208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3C7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ABF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1BD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228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501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168E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60D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38A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198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9E4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6B8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677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9B7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55DC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0671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47F6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CE1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02B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6C1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E5A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1927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A49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37C8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A628D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1CDC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F1D3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2E2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3E1D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EADE95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DC63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EC88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332F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B03D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43625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208FE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3C70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ABF6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1BD0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228B8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501A8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168E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60D0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38AB8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19820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9E4FE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6B8F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6772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9B77F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55DCD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0671C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47F6A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CE14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02B1C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6C181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E5AFB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1927BC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A491D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37C80B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A628D2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1CDCC2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F1D32A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2E20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FB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2A8CE" wp14:editId="15F2CCF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45D4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5C5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855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1FC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B056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0C3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BB36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163B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FC9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6DF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873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3C4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34C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8A5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7A9F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F499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5B1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E210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911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1A2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0D8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306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F49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5A4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3904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6FF6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507A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2A8C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9645D4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5C5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855B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1FC6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B056BF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0C30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BB361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163B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FC9F0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6DFCC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87365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3C452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34CC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8A5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7A9F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F499EB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5B1F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E2101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91168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1A2B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0D8EE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306D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F4973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5A45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3904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6FF6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507A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02C"/>
    <w:rsid w:val="00096165"/>
    <w:rsid w:val="000C4727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225C"/>
    <w:rsid w:val="003E2FC6"/>
    <w:rsid w:val="00492DDC"/>
    <w:rsid w:val="004C6615"/>
    <w:rsid w:val="005115F9"/>
    <w:rsid w:val="00523C5A"/>
    <w:rsid w:val="005E69C3"/>
    <w:rsid w:val="00605C39"/>
    <w:rsid w:val="006276D7"/>
    <w:rsid w:val="006841E6"/>
    <w:rsid w:val="006F7027"/>
    <w:rsid w:val="007049E4"/>
    <w:rsid w:val="0072335D"/>
    <w:rsid w:val="0072541D"/>
    <w:rsid w:val="00757317"/>
    <w:rsid w:val="0077562B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0ED3"/>
    <w:rsid w:val="00C8108C"/>
    <w:rsid w:val="00C84AD0"/>
    <w:rsid w:val="00CF5E5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28028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77562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3558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5378-S</BillDocName>
  <AmendType>AMH</AmendType>
  <SponsorAcronym>KIRB</SponsorAcronym>
  <DrafterAcronym>SERE</DrafterAcronym>
  <DraftNumber>017</DraftNumber>
  <ReferenceNumber>SSB 5378</ReferenceNumber>
  <Floor>H AMD</Floor>
  <AmendmentNumber> 693</AmendmentNumber>
  <Sponsors>By Representative Kirby</Sponsors>
  <FloorAction>ADOPTED 04/10/2021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58</TotalTime>
  <Pages>1</Pages>
  <Words>177</Words>
  <Characters>893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5378-S AMH KIRB SERE 017</vt:lpstr>
    </vt:vector>
  </TitlesOfParts>
  <Company>Washington State Legislature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5378-S AMH KIRB SERE 017</dc:title>
  <dc:creator>Serena Dolly</dc:creator>
  <cp:lastModifiedBy>Dolly, Serena</cp:lastModifiedBy>
  <cp:revision>6</cp:revision>
  <dcterms:created xsi:type="dcterms:W3CDTF">2021-04-07T01:21:00Z</dcterms:created>
  <dcterms:modified xsi:type="dcterms:W3CDTF">2021-04-07T15:27:00Z</dcterms:modified>
</cp:coreProperties>
</file>