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E76DD" w14:paraId="2E34B57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20BC">
            <w:t>5190-S.E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20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20BC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20BC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C20BC">
            <w:t>112</w:t>
          </w:r>
        </w:sdtContent>
      </w:sdt>
    </w:p>
    <w:p w:rsidR="00DF5D0E" w:rsidP="00B73E0A" w:rsidRDefault="00AA1230" w14:paraId="3721B02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76DD" w14:paraId="22709F6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20BC">
            <w:rPr>
              <w:b/>
              <w:u w:val="single"/>
            </w:rPr>
            <w:t>ESSB 5190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20BC">
            <w:t>H AMD TO LAWS COMM AMD (H-1300.2/21)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669</w:t>
          </w:r>
        </w:sdtContent>
      </w:sdt>
    </w:p>
    <w:p w:rsidR="00DF5D0E" w:rsidP="00605C39" w:rsidRDefault="003E76DD" w14:paraId="55A0830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20BC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20BC" w14:paraId="09CF24A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="009C20BC" w:rsidP="00C8108C" w:rsidRDefault="00DE256E" w14:paraId="6ABE8365" w14:textId="7CBFA170">
      <w:pPr>
        <w:pStyle w:val="Page"/>
      </w:pPr>
      <w:bookmarkStart w:name="StartOfAmendmentBody" w:id="0"/>
      <w:bookmarkEnd w:id="0"/>
      <w:permStart w:edGrp="everyone" w:id="547949935"/>
      <w:r>
        <w:tab/>
      </w:r>
      <w:r w:rsidR="009C20BC">
        <w:t xml:space="preserve">On page </w:t>
      </w:r>
      <w:r w:rsidR="0080259D">
        <w:t>15, at the beginning of line 10 of the striking amendment, strike "clear and convincing" and insert "a preponderance of the"</w:t>
      </w:r>
    </w:p>
    <w:p w:rsidRPr="009C20BC" w:rsidR="00DF5D0E" w:rsidP="009C20BC" w:rsidRDefault="00DF5D0E" w14:paraId="29C39A47" w14:textId="77777777">
      <w:pPr>
        <w:suppressLineNumbers/>
        <w:rPr>
          <w:spacing w:val="-3"/>
        </w:rPr>
      </w:pPr>
    </w:p>
    <w:permEnd w:id="547949935"/>
    <w:p w:rsidR="00ED2EEB" w:rsidP="009C20BC" w:rsidRDefault="00ED2EEB" w14:paraId="50024E7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35941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A26EF7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C20BC" w:rsidRDefault="00D659AC" w14:paraId="038804D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20BC" w:rsidRDefault="0096303F" w14:paraId="142D8F82" w14:textId="43234B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259D">
                  <w:t xml:space="preserve">Modifies the standard for rebutting the presumption of occupational disease from "clear and convincing evidence" to "a preponderance of the evidence."  </w:t>
                </w:r>
              </w:p>
              <w:p w:rsidRPr="007D1589" w:rsidR="001B4E53" w:rsidP="009C20BC" w:rsidRDefault="001B4E53" w14:paraId="32E72FF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3594196"/>
    </w:tbl>
    <w:p w:rsidR="00DF5D0E" w:rsidP="009C20BC" w:rsidRDefault="00DF5D0E" w14:paraId="72BE7E6D" w14:textId="77777777">
      <w:pPr>
        <w:pStyle w:val="BillEnd"/>
        <w:suppressLineNumbers/>
      </w:pPr>
    </w:p>
    <w:p w:rsidR="00DF5D0E" w:rsidP="009C20BC" w:rsidRDefault="00DE256E" w14:paraId="11050AA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C20BC" w:rsidRDefault="00AB682C" w14:paraId="097616E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38924" w14:textId="77777777" w:rsidR="009C20BC" w:rsidRDefault="009C20BC" w:rsidP="00DF5D0E">
      <w:r>
        <w:separator/>
      </w:r>
    </w:p>
  </w:endnote>
  <w:endnote w:type="continuationSeparator" w:id="0">
    <w:p w14:paraId="53C98280" w14:textId="77777777" w:rsidR="009C20BC" w:rsidRDefault="009C20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59D" w:rsidRDefault="0080259D" w14:paraId="4AF75C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E76DD" w14:paraId="44531236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20BC">
      <w:t>5190-S.E AMH HOFF TANG 112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E76DD" w14:paraId="285FDC5F" w14:textId="381DB8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259D">
      <w:t>5190-S.E AMH HOFF TANG 112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03F4" w14:textId="77777777" w:rsidR="009C20BC" w:rsidRDefault="009C20BC" w:rsidP="00DF5D0E">
      <w:r>
        <w:separator/>
      </w:r>
    </w:p>
  </w:footnote>
  <w:footnote w:type="continuationSeparator" w:id="0">
    <w:p w14:paraId="1B9F12F5" w14:textId="77777777" w:rsidR="009C20BC" w:rsidRDefault="009C20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5997E" w14:textId="77777777" w:rsidR="0080259D" w:rsidRDefault="00802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F35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A829D" wp14:editId="2161A20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6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CFA5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2B3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01F8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3A06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29B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092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440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683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3A4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413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FCD6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B0F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358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A9F9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CC2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873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13D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09B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25E8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6F7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A37D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15BC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FED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B8E4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18A5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834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299A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29A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5BDD2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E47D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451ED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19C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6792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A829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6CF6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CFA5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2B37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01F85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3A0640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29BB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092E5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440B0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6838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3A43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413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FCD62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B0F1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358E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A9F9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CC2A8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873BF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13D6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09BB2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25E80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6F79E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A37D9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15BCF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FED83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B8E43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18A51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8349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299A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29AC2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5BDD2A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E47D20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451EDB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19CA7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679258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7F5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1D8BC" wp14:editId="2B3477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22A2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A182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BCF2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5435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2FF3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4DA8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E8BF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2096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F14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FC5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DC7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FDA8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E82E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D3B7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2B8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0C13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80B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D3B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30D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2B8A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5E2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B2F5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399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C23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CC0F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7853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2F5C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1D8B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C022A2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A1828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BCF282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543542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2FF3D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4DA89E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E8BF8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209684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F14BF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FC58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DC7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FDA8DE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E82E68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D3B74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2B8CB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0C130F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80B60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D3B76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30DA1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2B8A1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5E214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B2F5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399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C2373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CC0F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7853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2F5C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76DD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259D"/>
    <w:rsid w:val="0083749C"/>
    <w:rsid w:val="008443FE"/>
    <w:rsid w:val="00846034"/>
    <w:rsid w:val="008C7E6E"/>
    <w:rsid w:val="00931B84"/>
    <w:rsid w:val="0096303F"/>
    <w:rsid w:val="00972869"/>
    <w:rsid w:val="00984CD1"/>
    <w:rsid w:val="009C20B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CBBC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31A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5190-S.E</BillDocName>
  <AmendType>AMH</AmendType>
  <SponsorAcronym>HOFF</SponsorAcronym>
  <DrafterAcronym>TANG</DrafterAcronym>
  <DraftNumber>112</DraftNumber>
  <ReferenceNumber>ESSB 5190</ReferenceNumber>
  <Floor>H AMD TO LAWS COMM AMD (H-1300.2/21)</Floor>
  <AmendmentNumber> 669</AmendmentNumber>
  <Sponsors>By Representative Hoff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76</Words>
  <Characters>389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5190-S.E AMH HOFF TANG 112</dc:title>
  <dc:creator>Trudes Tango</dc:creator>
  <cp:lastModifiedBy>Tango, Trudes</cp:lastModifiedBy>
  <cp:revision>3</cp:revision>
  <dcterms:created xsi:type="dcterms:W3CDTF">2021-04-08T19:25:00Z</dcterms:created>
  <dcterms:modified xsi:type="dcterms:W3CDTF">2021-04-08T19:29:00Z</dcterms:modified>
</cp:coreProperties>
</file>