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a638238edea43bc" /></Relationships>
</file>

<file path=word/document.xml><?xml version="1.0" encoding="utf-8"?>
<w:document xmlns:w="http://schemas.openxmlformats.org/wordprocessingml/2006/main">
  <w:body>
    <w:p>
      <w:r>
        <w:rPr>
          <w:b/>
        </w:rPr>
        <w:r>
          <w:rPr/>
          <w:t xml:space="preserve">5151-S</w:t>
        </w:r>
      </w:r>
      <w:r>
        <w:rPr>
          <w:b/>
        </w:rPr>
        <w:t xml:space="preserve"> </w:t>
        <w:t xml:space="preserve">AMH</w:t>
      </w:r>
      <w:r>
        <w:rPr>
          <w:b/>
        </w:rPr>
        <w:t xml:space="preserve"> </w:t>
        <w:r>
          <w:rPr/>
          <w:t xml:space="preserve">CYF</w:t>
        </w:r>
      </w:r>
      <w:r>
        <w:rPr>
          <w:b/>
        </w:rPr>
        <w:t xml:space="preserve"> </w:t>
        <w:r>
          <w:rPr/>
          <w:t xml:space="preserve">H1296.1</w:t>
        </w:r>
      </w:r>
      <w:r>
        <w:rPr>
          <w:b/>
        </w:rPr>
        <w:t xml:space="preserve"> - NOT FOR FLOOR USE</w:t>
      </w:r>
    </w:p>
    <w:p>
      <w:pPr>
        <w:ind w:left="0" w:right="0" w:firstLine="576"/>
      </w:pPr>
    </w:p>
    <w:p>
      <w:pPr>
        <w:spacing w:before="480" w:after="0" w:line="408" w:lineRule="exact"/>
      </w:pPr>
      <w:r>
        <w:rPr>
          <w:b/>
          <w:u w:val="single"/>
        </w:rPr>
        <w:t xml:space="preserve">SSB 5151</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Children, Youth &amp; Families</w:t>
      </w:r>
    </w:p>
    <w:p>
      <w:pPr>
        <w:jc w:val="right"/>
      </w:pPr>
      <w:r>
        <w:rPr>
          <w:b/>
        </w:rPr>
        <w:t xml:space="preserve">ADOPTED 04/06/2021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2020 c 312 s 114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(10)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(11)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(12)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(13) "Guardianship" means a guardianship pursuant to chapter 13.36 RCW or a limited guardianship of a minor pursuant to RCW 11.130.215 or equivalent laws of another state or a federally recognized Indian tribe.</w:t>
      </w:r>
    </w:p>
    <w:p>
      <w:pPr>
        <w:spacing w:before="0" w:after="0" w:line="408" w:lineRule="exact"/>
        <w:ind w:left="0" w:right="0" w:firstLine="576"/>
        <w:jc w:val="left"/>
      </w:pPr>
      <w:r>
        <w:rPr/>
        <w:t xml:space="preserve">(14) "Housing assistance" means appropriate referrals by the department or other agencies to federal, state, local, or private agencies or organizations, assistance with forms, applications, or financial subsidies or other monetary assistance for housing. For purposes of this chapter, "housing assistance" is not a remedial service or family reunification service as described in RCW 13.34.025(2).</w:t>
      </w:r>
    </w:p>
    <w:p>
      <w:pPr>
        <w:spacing w:before="0" w:after="0" w:line="408" w:lineRule="exact"/>
        <w:ind w:left="0" w:right="0" w:firstLine="576"/>
        <w:jc w:val="left"/>
      </w:pPr>
      <w:r>
        <w:rPr/>
        <w:t xml:space="preserve">(15)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(16)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(17)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(18) "Parent" means the biological or adoptive parents of a child, or an individual who has established a parent-child relationship under RCW 26.26A.100,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t xml:space="preserve">(19)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(20) "Prevention services" means preservation services, as defined in chapter 74.14C RCW, and other reasonably available services, including housing assistance, capable of preventing the need for out-of-home placement while protecting the child. Prevention services include, but are not limited to, prevention and family services and programs as defined in this section.</w:t>
      </w:r>
    </w:p>
    <w:p>
      <w:pPr>
        <w:spacing w:before="0" w:after="0" w:line="408" w:lineRule="exact"/>
        <w:ind w:left="0" w:right="0" w:firstLine="576"/>
        <w:jc w:val="left"/>
      </w:pPr>
      <w:r>
        <w:rPr/>
        <w:t xml:space="preserve">(21) "Qualified residential treatment program" means a program </w:t>
      </w:r>
      <w:r>
        <w:rPr>
          <w:u w:val="single"/>
        </w:rPr>
        <w:t xml:space="preserve">that meets the requirements provided in RCW 13.34.420, qualifies for funding under the family first prevention services act under 42 U.S.C. Sec. 672(k), and, if located within Washington state, is</w:t>
      </w:r>
      <w:r>
        <w:rPr/>
        <w:t xml:space="preserve"> licensed as a group care facility under chapter 74.15 RCW </w:t>
      </w:r>
      <w:r>
        <w:t>((</w:t>
      </w:r>
      <w:r>
        <w:rPr>
          <w:strike/>
        </w:rPr>
        <w:t xml:space="preserve">that also qualifies for funding under the federal family first prevention services act under 42 U.S.C. Sec. 672(k) and meets the requirements provided in RCW 13.34.420</w:t>
      </w:r>
      <w:r>
        <w:t>))</w:t>
      </w:r>
      <w:r>
        <w:rPr/>
        <w:t xml:space="preserve">.</w:t>
      </w:r>
    </w:p>
    <w:p>
      <w:pPr>
        <w:spacing w:before="0" w:after="0" w:line="408" w:lineRule="exact"/>
        <w:ind w:left="0" w:right="0" w:firstLine="576"/>
        <w:jc w:val="left"/>
      </w:pPr>
      <w:r>
        <w:rPr/>
        <w:t xml:space="preserve">(22) "Relative" includes persons related to a child in the following ways:</w:t>
      </w:r>
    </w:p>
    <w:p>
      <w:pPr>
        <w:spacing w:before="0" w:after="0" w:line="408" w:lineRule="exact"/>
        <w:ind w:left="0" w:right="0" w:firstLine="576"/>
        <w:jc w:val="left"/>
      </w:pPr>
      <w:r>
        <w:rPr/>
        <w:t xml:space="preserve">(a)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(b), or (c) of this subsection, even after the marriage is terminated;</w:t>
      </w:r>
    </w:p>
    <w:p>
      <w:pPr>
        <w:spacing w:before="0" w:after="0" w:line="408" w:lineRule="exact"/>
        <w:ind w:left="0" w:right="0" w:firstLine="576"/>
        <w:jc w:val="left"/>
      </w:pPr>
      <w:r>
        <w:rPr/>
        <w:t xml:space="preserve">(e) Relatives, as named in (a), (b), (c), or (d) of this subsection, of any half sibling of the child; or</w:t>
      </w:r>
    </w:p>
    <w:p>
      <w:pPr>
        <w:spacing w:before="0" w:after="0" w:line="408" w:lineRule="exact"/>
        <w:ind w:left="0" w:right="0" w:firstLine="576"/>
        <w:jc w:val="left"/>
      </w:pPr>
      <w:r>
        <w:rPr/>
        <w:t xml:space="preserve">(f)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rPr/>
        <w:t xml:space="preserve">(23)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(24)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(25) "Social study" means a written evaluation of matters relevant to the disposition of the case that contains the information required by RCW 13.34.430.</w:t>
      </w:r>
    </w:p>
    <w:p>
      <w:pPr>
        <w:spacing w:before="0" w:after="0" w:line="408" w:lineRule="exact"/>
        <w:ind w:left="0" w:right="0" w:firstLine="576"/>
        <w:jc w:val="left"/>
      </w:pPr>
      <w:r>
        <w:rPr/>
        <w:t xml:space="preserve">(26) "Supervised independent living"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rPr/>
        <w:t xml:space="preserve">(27)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010</w:t>
      </w:r>
      <w:r>
        <w:rPr/>
        <w:t xml:space="preserve"> and 2020 c 270 s 11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twelve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w:t>
      </w:r>
      <w:r>
        <w:rPr>
          <w:u w:val="single"/>
        </w:rPr>
        <w:t xml:space="preserve">"Outdoor nature-based child care" means an agency or an agency-offered program that:</w:t>
      </w:r>
    </w:p>
    <w:p>
      <w:pPr>
        <w:spacing w:before="0" w:after="0" w:line="408" w:lineRule="exact"/>
        <w:ind w:left="0" w:right="0" w:firstLine="576"/>
        <w:jc w:val="left"/>
      </w:pPr>
      <w:r>
        <w:rPr>
          <w:u w:val="single"/>
        </w:rPr>
        <w:t xml:space="preserve">(i) Enrolls preschool or school-age children;</w:t>
      </w:r>
    </w:p>
    <w:p>
      <w:pPr>
        <w:spacing w:before="0" w:after="0" w:line="408" w:lineRule="exact"/>
        <w:ind w:left="0" w:right="0" w:firstLine="576"/>
        <w:jc w:val="left"/>
      </w:pPr>
      <w:r>
        <w:rPr>
          <w:u w:val="single"/>
        </w:rPr>
        <w:t xml:space="preserve">(ii) Provides early learning services to the enrolled children in an outdoor natural space approved by the department for not less than four hours per day or fifty percent of the daily program hours, whichever is less; and</w:t>
      </w:r>
    </w:p>
    <w:p>
      <w:pPr>
        <w:spacing w:before="0" w:after="0" w:line="408" w:lineRule="exact"/>
        <w:ind w:left="0" w:right="0" w:firstLine="576"/>
        <w:jc w:val="left"/>
      </w:pPr>
      <w:r>
        <w:rPr>
          <w:u w:val="single"/>
        </w:rPr>
        <w:t xml:space="preserve">(iii) Teaches a nature-based curriculum to enrolled children;</w:t>
      </w:r>
    </w:p>
    <w:p>
      <w:pPr>
        <w:spacing w:before="0" w:after="0" w:line="408" w:lineRule="exact"/>
        <w:ind w:left="0" w:right="0" w:firstLine="576"/>
        <w:jc w:val="left"/>
      </w:pPr>
      <w:r>
        <w:rPr>
          <w:u w:val="single"/>
        </w:rPr>
        <w:t xml:space="preserve">(f)</w:t>
      </w:r>
      <w:r>
        <w:rPr/>
        <w:t xml:space="preserv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and accept only school age children;</w:t>
      </w:r>
    </w:p>
    <w:p>
      <w:pPr>
        <w:spacing w:before="0" w:after="0" w:line="408" w:lineRule="exact"/>
        <w:ind w:left="0" w:right="0" w:firstLine="576"/>
        <w:jc w:val="left"/>
      </w:pPr>
      <w:r>
        <w:rPr/>
        <w:t xml:space="preserve">(g) Seasonal camps </w:t>
      </w:r>
      <w:r>
        <w:t>((</w:t>
      </w:r>
      <w:r>
        <w:rPr>
          <w:strike/>
        </w:rPr>
        <w:t xml:space="preserve">of three months' or less duration engaged primarily in recreational or educational activities</w:t>
      </w:r>
      <w:r>
        <w:t>))</w:t>
      </w:r>
      <w:r>
        <w:rPr>
          <w:u w:val="single"/>
        </w:rPr>
        <w:t xml:space="preserve">. For purposes of this chapter, "seasonal camp" means a program that:</w:t>
      </w:r>
    </w:p>
    <w:p>
      <w:pPr>
        <w:spacing w:before="0" w:after="0" w:line="408" w:lineRule="exact"/>
        <w:ind w:left="0" w:right="0" w:firstLine="576"/>
        <w:jc w:val="left"/>
      </w:pPr>
      <w:r>
        <w:rPr>
          <w:u w:val="single"/>
        </w:rPr>
        <w:t xml:space="preserve">(i) Operates for three months or less within a period of twelve consecutive months;</w:t>
      </w:r>
    </w:p>
    <w:p>
      <w:pPr>
        <w:spacing w:before="0" w:after="0" w:line="408" w:lineRule="exact"/>
        <w:ind w:left="0" w:right="0" w:firstLine="576"/>
        <w:jc w:val="left"/>
      </w:pPr>
      <w:r>
        <w:rPr>
          <w:u w:val="single"/>
        </w:rPr>
        <w:t xml:space="preserve">(ii) Is engaged primarily in recreational or educational activities conducted on a closely supervised basis; and</w:t>
      </w:r>
    </w:p>
    <w:p>
      <w:pPr>
        <w:spacing w:before="0" w:after="0" w:line="408" w:lineRule="exact"/>
        <w:ind w:left="0" w:right="0" w:firstLine="576"/>
        <w:jc w:val="left"/>
      </w:pPr>
      <w:r>
        <w:rPr>
          <w:u w:val="single"/>
        </w:rPr>
        <w:t xml:space="preserve">(iii) Is owned by any person, organization, association, or corporation, or is operated by a federal, state, county, or municipal government</w:t>
      </w:r>
      <w:r>
        <w:rPr/>
        <w:t xml:space="preserve">;</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 age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w:t>
      </w:r>
    </w:p>
    <w:p>
      <w:pPr>
        <w:spacing w:before="0" w:after="0" w:line="408" w:lineRule="exact"/>
        <w:ind w:left="0" w:right="0" w:firstLine="576"/>
        <w:jc w:val="left"/>
      </w:pPr>
      <w:r>
        <w:rPr/>
        <w:t xml:space="preserve">(k) A program located within the boundaries of a federally recognized Indian reservation, licensed by the Indian tribe;</w:t>
      </w:r>
    </w:p>
    <w:p>
      <w:pPr>
        <w:spacing w:before="0" w:after="0" w:line="408" w:lineRule="exact"/>
        <w:ind w:left="0" w:right="0" w:firstLine="576"/>
        <w:jc w:val="left"/>
      </w:pPr>
      <w:r>
        <w:rPr/>
        <w:t xml:space="preserve">(l)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(m)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"Certificate of parental improvement" means a certificate issued under RCW 74.13.720 to an individual who has a founded finding of physical abuse or negligent treatment or maltreatment, or a court finding that the individual's child was dependent as a result of a finding that the individual abused or neglected their child pursuant to RCW 13.34.030(6)(b).</w:t>
      </w:r>
    </w:p>
    <w:p>
      <w:pPr>
        <w:spacing w:before="0" w:after="0" w:line="408" w:lineRule="exact"/>
        <w:ind w:left="0" w:right="0" w:firstLine="576"/>
        <w:jc w:val="left"/>
      </w:pPr>
      <w:r>
        <w:rPr/>
        <w:t xml:space="preserve">(5)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(6) "Department" means the department of children, youth, and families.</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t xml:space="preserve">(10)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43.216.085;</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one hundred ten percent of the federal poverty level.</w:t>
      </w:r>
    </w:p>
    <w:p>
      <w:pPr>
        <w:spacing w:before="0" w:after="0" w:line="408" w:lineRule="exact"/>
        <w:ind w:left="0" w:right="0" w:firstLine="576"/>
        <w:jc w:val="left"/>
      </w:pPr>
      <w:r>
        <w:rPr/>
        <w:t xml:space="preserve">(11) "Education data center" means the education data center established in RCW 43.41.400, commonly referred to as the education research and data center.</w:t>
      </w:r>
    </w:p>
    <w:p>
      <w:pPr>
        <w:spacing w:before="0" w:after="0" w:line="408" w:lineRule="exact"/>
        <w:ind w:left="0" w:right="0" w:firstLine="576"/>
        <w:jc w:val="left"/>
      </w:pPr>
      <w:r>
        <w:rPr/>
        <w:t xml:space="preserve">(12) "Employer" means a person or business that engages the services of one or more people, especially for wages or salary to work in an agency.</w:t>
      </w:r>
    </w:p>
    <w:p>
      <w:pPr>
        <w:spacing w:before="0" w:after="0" w:line="408" w:lineRule="exact"/>
        <w:ind w:left="0" w:right="0" w:firstLine="576"/>
        <w:jc w:val="left"/>
      </w:pPr>
      <w:r>
        <w:rPr/>
        <w:t xml:space="preserve">(13) "Enforcement action" means denial, suspension, revocation, modification, or nonrenewal of a license pursuant to RCW 43.216.325(1) or assessment of civil monetary penalties pursuant to RCW 43.216.325(3).</w:t>
      </w:r>
    </w:p>
    <w:p>
      <w:pPr>
        <w:spacing w:before="0" w:after="0" w:line="408" w:lineRule="exact"/>
        <w:ind w:left="0" w:right="0" w:firstLine="576"/>
        <w:jc w:val="left"/>
      </w:pPr>
      <w:r>
        <w:rPr/>
        <w:t xml:space="preserve">(14) "Extended day program" means an early childhood education and assistance program that offers early learning education for at least ten hours per day, a minimum of two thousand hours per year, at least four days per week, and operates year-round.</w:t>
      </w:r>
    </w:p>
    <w:p>
      <w:pPr>
        <w:spacing w:before="0" w:after="0" w:line="408" w:lineRule="exact"/>
        <w:ind w:left="0" w:right="0" w:firstLine="576"/>
        <w:jc w:val="left"/>
      </w:pPr>
      <w:r>
        <w:rPr/>
        <w:t xml:space="preserve">(15) "Full day program" means an early childhood education and assistance program that offers early learning education for a minimum of one thousand hours per year.</w:t>
      </w:r>
    </w:p>
    <w:p>
      <w:pPr>
        <w:spacing w:before="0" w:after="0" w:line="408" w:lineRule="exact"/>
        <w:ind w:left="0" w:right="0" w:firstLine="576"/>
        <w:jc w:val="left"/>
      </w:pPr>
      <w:r>
        <w:rPr/>
        <w:t xml:space="preserve">(16) </w:t>
      </w:r>
      <w:r>
        <w:rPr>
          <w:u w:val="single"/>
        </w:rPr>
        <w:t xml:space="preserve">"Inspection report" means a written or digital record or report created by the department that identifies or describes licensing violations or conditions within an agency. An inspection report does not include a child care facility licensing compliance agreement as defined in RCW 43.216.395.</w:t>
      </w:r>
    </w:p>
    <w:p>
      <w:pPr>
        <w:spacing w:before="0" w:after="0" w:line="408" w:lineRule="exact"/>
        <w:ind w:left="0" w:right="0" w:firstLine="576"/>
        <w:jc w:val="left"/>
      </w:pPr>
      <w:r>
        <w:rPr>
          <w:u w:val="single"/>
        </w:rPr>
        <w:t xml:space="preserve">(17)</w:t>
      </w:r>
      <w:r>
        <w:rPr/>
        <w:t xml:space="preserve">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"Low-income neighborhood" means a district or community where more than twenty percent of households are below the federal poverty level.</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"Nonschool age child" means a child who is age six years or younger and who is not enrolled in a public or private school.</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"Part day program" means an early childhood education and assistance program that offers early learning education for at least two and one-half hours per class session, at least three hundred twenty hours per year, for a minimum of thirty weeks per year.</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"Private school" means a private school approved by the state under chapter 28A.195 RCW.</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"Requirement" means any rule, regulation, or standard of care to be maintained by an agency.</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"School age child" means a child who is five years of age through twelve years of age and is attending a public or private school or is receiving home-based instruction under chapter 28A.200 RCW.</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"Secretary" means the secretary of the department.</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015</w:t>
      </w:r>
      <w:r>
        <w:rPr/>
        <w:t xml:space="preserve"> and 2020 c 262 s 1 and 2020 c 90 s 9 are each reenacted and amended to read as follows:</w:t>
      </w:r>
    </w:p>
    <w:p>
      <w:pPr>
        <w:spacing w:before="0" w:after="0" w:line="408" w:lineRule="exact"/>
        <w:ind w:left="0" w:right="0" w:firstLine="576"/>
        <w:jc w:val="left"/>
      </w:pPr>
      <w:r>
        <w:rPr/>
        <w:t xml:space="preserve">(1)(a) The department of children, youth, and families is created as an executive branch agency. The department is vested with all powers and duties transferred to it under chapter 6, Laws of 2017 3rd sp. sess. and such other powers and duties as may be authorized by law. The vision for the department is that Washington state's children and youth grow up safe and healthy</w:t>
      </w:r>
      <w:r>
        <w:rPr>
          <w:rFonts w:ascii="Times New Roman" w:hAnsi="Times New Roman"/>
        </w:rPr>
        <w:t xml:space="preserve">—</w:t>
      </w:r>
      <w:r>
        <w:rPr/>
        <w:t xml:space="preserve">thriving physically, emotionally, and academically, nurtured by family and community.</w:t>
      </w:r>
    </w:p>
    <w:p>
      <w:pPr>
        <w:spacing w:before="0" w:after="0" w:line="408" w:lineRule="exact"/>
        <w:ind w:left="0" w:right="0" w:firstLine="576"/>
        <w:jc w:val="left"/>
      </w:pPr>
      <w:r>
        <w:rPr/>
        <w:t xml:space="preserve">(b) The department, in partnership with state and local agencies, tribes, and communities, shall protect children and youth from harm and promote healthy development with effective, high quality prevention, intervention, and early education services delivered in an equitable manner. An important role for the department shall be to provide preventative services to help secure and preserve families in crisis. The department shall partner with the federally recognized Indian tribes to develop effective services for youth and families while respecting the sovereignty of those tribes and the government-to-government relationship. Nothing in chapter 6, Laws of 2017 3rd sp. sess. alters the duties, requirements, and policies of the federal Indian child welfare act, 25 U.S.C. Secs. 1901 through 1963, as amended, or the Indian child welfare act, chapter 13.38 RCW.</w:t>
      </w:r>
    </w:p>
    <w:p>
      <w:pPr>
        <w:spacing w:before="0" w:after="0" w:line="408" w:lineRule="exact"/>
        <w:ind w:left="0" w:right="0" w:firstLine="576"/>
        <w:jc w:val="left"/>
      </w:pPr>
      <w:r>
        <w:rPr/>
        <w:t xml:space="preserve">(2) Beginning July 1, 2018, the department must develop definitions for, work plans to address, and metrics to measure the outcomes for children, youth, and families served by the department and must work with state agencies to ensure services for children, youth, and families are science-based, outcome-driven, data-informed, and collaborative.</w:t>
      </w:r>
    </w:p>
    <w:p>
      <w:pPr>
        <w:spacing w:before="0" w:after="0" w:line="408" w:lineRule="exact"/>
        <w:ind w:left="0" w:right="0" w:firstLine="576"/>
        <w:jc w:val="left"/>
      </w:pPr>
      <w:r>
        <w:rPr/>
        <w:t xml:space="preserve">(3)(a) Beginning July 1, 2018, the department must establish short and long-term population level outcome measure goals, including metrics regarding reducing disparities by family income, race, and ethnicity in each outcome.</w:t>
      </w:r>
    </w:p>
    <w:p>
      <w:pPr>
        <w:spacing w:before="0" w:after="0" w:line="408" w:lineRule="exact"/>
        <w:ind w:left="0" w:right="0" w:firstLine="576"/>
        <w:jc w:val="left"/>
      </w:pPr>
      <w:r>
        <w:rPr/>
        <w:t xml:space="preserve">(b) In addition to transparent, frequent reporting of the outcome measures in (c)(i) through (viii) of this subsection, the department must report to the legislature an examination of engagement, resource utilization, and outcomes for clients receiving department services and youth participating in juvenile court alternative programs funded by the department, no less than annually and beginning September 1, 2020. The data in this report must be disaggregated by race, ethnicity, and geography. This report must identify areas of focus to advance equity that will inform department strategies so that all children, youth, and families are thriving. Metrics detailing progress towards eliminating disparities and disproportionality over time must also be included. The report must also include information on department outcome measures, actions taken, progress toward these goals, and plans for the future year.</w:t>
      </w:r>
    </w:p>
    <w:p>
      <w:pPr>
        <w:spacing w:before="0" w:after="0" w:line="408" w:lineRule="exact"/>
        <w:ind w:left="0" w:right="0" w:firstLine="576"/>
        <w:jc w:val="left"/>
      </w:pPr>
      <w:r>
        <w:rPr/>
        <w:t xml:space="preserve">(c) The outcome measures must include, but are not limited to:</w:t>
      </w:r>
    </w:p>
    <w:p>
      <w:pPr>
        <w:spacing w:before="0" w:after="0" w:line="408" w:lineRule="exact"/>
        <w:ind w:left="0" w:right="0" w:firstLine="576"/>
        <w:jc w:val="left"/>
      </w:pPr>
      <w:r>
        <w:rPr/>
        <w:t xml:space="preserve">(i) Improving child development and school readiness through voluntary, high quality early learning opportunities as measured by: (A) Increasing the number and proportion of children kindergarten-ready as measured by the Washington kindergarten inventory of developing skills (WAKids) assessment including mathematics; (B) increasing the proportion of children in early learning programs that have achieved the level 3 or higher early achievers quality standard; and (C) increasing the available supply of licensed child care in </w:t>
      </w:r>
      <w:r>
        <w:t>((</w:t>
      </w:r>
      <w:r>
        <w:rPr>
          <w:strike/>
        </w:rPr>
        <w:t xml:space="preserve">both</w:t>
      </w:r>
      <w:r>
        <w:t>))</w:t>
      </w:r>
      <w:r>
        <w:rPr/>
        <w:t xml:space="preserve"> child care centers</w:t>
      </w:r>
      <w:r>
        <w:rPr>
          <w:u w:val="single"/>
        </w:rPr>
        <w:t xml:space="preserve">, outdoor nature-based child care,</w:t>
      </w:r>
      <w:r>
        <w:rPr/>
        <w:t xml:space="preserve"> and family homes, including providers not receiving state subsidy;</w:t>
      </w:r>
    </w:p>
    <w:p>
      <w:pPr>
        <w:spacing w:before="0" w:after="0" w:line="408" w:lineRule="exact"/>
        <w:ind w:left="0" w:right="0" w:firstLine="576"/>
        <w:jc w:val="left"/>
      </w:pPr>
      <w:r>
        <w:rPr/>
        <w:t xml:space="preserve">(ii) Preventing child abuse and neglect;</w:t>
      </w:r>
    </w:p>
    <w:p>
      <w:pPr>
        <w:spacing w:before="0" w:after="0" w:line="408" w:lineRule="exact"/>
        <w:ind w:left="0" w:right="0" w:firstLine="576"/>
        <w:jc w:val="left"/>
      </w:pPr>
      <w:r>
        <w:rPr/>
        <w:t xml:space="preserve">(iii) Improving child and youth safety, permanency, and well-being as measured by: (A) Reducing the number of children entering out-of-home care; (B) reducing a child's length of stay in out-of-home care; (C) reducing maltreatment of youth while in out-of-home care; (D) licensing more foster homes than there are children in foster care; (E) reducing the number of children that reenter out-of-home care within twelve months; (F) increasing the stability of placements for children in out-of-home care; and (G) developing strategies to demonstrate to foster families that their service and involvement is highly valued by the department, as demonstrated by the development of strategies to consult with foster families regarding future placement of a foster child currently placed with a foster family;</w:t>
      </w:r>
    </w:p>
    <w:p>
      <w:pPr>
        <w:spacing w:before="0" w:after="0" w:line="408" w:lineRule="exact"/>
        <w:ind w:left="0" w:right="0" w:firstLine="576"/>
        <w:jc w:val="left"/>
      </w:pPr>
      <w:r>
        <w:rPr/>
        <w:t xml:space="preserve">(iv) Improving reconciliation of children and youth with their families as measured by: (A) Increasing family reunification; and (B) increasing the number of youth who are reunified with their family of origin;</w:t>
      </w:r>
    </w:p>
    <w:p>
      <w:pPr>
        <w:spacing w:before="0" w:after="0" w:line="408" w:lineRule="exact"/>
        <w:ind w:left="0" w:right="0" w:firstLine="576"/>
        <w:jc w:val="left"/>
      </w:pPr>
      <w:r>
        <w:rPr/>
        <w:t xml:space="preserve">(v) In collaboration with county juvenile justice programs, improving adolescent outcomes including reducing multisystem involvement and homelessness; and increasing school graduation rates and successful transitions to adulthood for youth involved in the child welfare and juvenile justice systems;</w:t>
      </w:r>
    </w:p>
    <w:p>
      <w:pPr>
        <w:spacing w:before="0" w:after="0" w:line="408" w:lineRule="exact"/>
        <w:ind w:left="0" w:right="0" w:firstLine="576"/>
        <w:jc w:val="left"/>
      </w:pPr>
      <w:r>
        <w:rPr/>
        <w:t xml:space="preserve">(vi) Reducing future demand for mental health and substance use disorder treatment for youth involved in the child welfare and juvenile justice systems;</w:t>
      </w:r>
    </w:p>
    <w:p>
      <w:pPr>
        <w:spacing w:before="0" w:after="0" w:line="408" w:lineRule="exact"/>
        <w:ind w:left="0" w:right="0" w:firstLine="576"/>
        <w:jc w:val="left"/>
      </w:pPr>
      <w:r>
        <w:rPr/>
        <w:t xml:space="preserve">(vii) In collaboration with county juvenile justice programs, reducing criminal justice involvement and recidivism as measured by: (A) An increase in the number of youth who successfully complete the terms of diversion or alternative sentencing options; (B) a decrease in the number of youth who commit subsequent crimes; and (C) eliminating the discharge of youth from institutional settings into homelessness; and</w:t>
      </w:r>
    </w:p>
    <w:p>
      <w:pPr>
        <w:spacing w:before="0" w:after="0" w:line="408" w:lineRule="exact"/>
        <w:ind w:left="0" w:right="0" w:firstLine="576"/>
        <w:jc w:val="left"/>
      </w:pPr>
      <w:r>
        <w:rPr/>
        <w:t xml:space="preserve">(viii) Eliminating racial and ethnic disproportionality and disparities in system involvement and across child and youth outcomes in collaboration with other state agencies.</w:t>
      </w:r>
    </w:p>
    <w:p>
      <w:pPr>
        <w:spacing w:before="0" w:after="0" w:line="408" w:lineRule="exact"/>
        <w:ind w:left="0" w:right="0" w:firstLine="576"/>
        <w:jc w:val="left"/>
      </w:pPr>
      <w:r>
        <w:rPr/>
        <w:t xml:space="preserve">(4) Beginning July 1, 2018, the department must:</w:t>
      </w:r>
    </w:p>
    <w:p>
      <w:pPr>
        <w:spacing w:before="0" w:after="0" w:line="408" w:lineRule="exact"/>
        <w:ind w:left="0" w:right="0" w:firstLine="576"/>
        <w:jc w:val="left"/>
      </w:pPr>
      <w:r>
        <w:rPr/>
        <w:t xml:space="preserve">(a) Lead ongoing collaborative work to minimize or eliminate systemic barriers to effective, integrated services in collaboration with state agencies serving children, youth, and families;</w:t>
      </w:r>
    </w:p>
    <w:p>
      <w:pPr>
        <w:spacing w:before="0" w:after="0" w:line="408" w:lineRule="exact"/>
        <w:ind w:left="0" w:right="0" w:firstLine="576"/>
        <w:jc w:val="left"/>
      </w:pPr>
      <w:r>
        <w:rPr/>
        <w:t xml:space="preserve">(b) Identify necessary improvements and updates to statutes relevant to their responsibilities and proposing legislative changes to the governor no less than biennially;</w:t>
      </w:r>
    </w:p>
    <w:p>
      <w:pPr>
        <w:spacing w:before="0" w:after="0" w:line="408" w:lineRule="exact"/>
        <w:ind w:left="0" w:right="0" w:firstLine="576"/>
        <w:jc w:val="left"/>
      </w:pPr>
      <w:r>
        <w:rPr/>
        <w:t xml:space="preserve">(c) Help create a data-focused environment in which there are aligned outcomes and shared accountability for achieving those outcomes, with shared, real-time data that is accessible to authorized persons interacting with the family, child, or youth to identify what is needed and which services would be effective;</w:t>
      </w:r>
    </w:p>
    <w:p>
      <w:pPr>
        <w:spacing w:before="0" w:after="0" w:line="408" w:lineRule="exact"/>
        <w:ind w:left="0" w:right="0" w:firstLine="576"/>
        <w:jc w:val="left"/>
      </w:pPr>
      <w:r>
        <w:rPr/>
        <w:t xml:space="preserve">(d) Lead the provision of state services to adolescents, focusing on key transition points for youth, including exiting foster care and institutions, and coordinating with the office of homeless youth prevention and protection programs to address the unique needs of homeless youth; and</w:t>
      </w:r>
    </w:p>
    <w:p>
      <w:pPr>
        <w:spacing w:before="0" w:after="0" w:line="408" w:lineRule="exact"/>
        <w:ind w:left="0" w:right="0" w:firstLine="576"/>
        <w:jc w:val="left"/>
      </w:pPr>
      <w:r>
        <w:rPr/>
        <w:t xml:space="preserve">(e) Create and annually update a list of the rights and responsibilities of foster parents in partnership with foster parent representatives. The list of foster parent rights and responsibilities must be posted on the department's web site, provided to individuals participating in a foster parent orientation before licensure, provided to foster parents in writing at the time of licensure, and provided to foster parents applying for license renewal.</w:t>
      </w:r>
    </w:p>
    <w:p>
      <w:pPr>
        <w:spacing w:before="0" w:after="0" w:line="408" w:lineRule="exact"/>
        <w:ind w:left="0" w:right="0" w:firstLine="576"/>
        <w:jc w:val="left"/>
      </w:pPr>
      <w:r>
        <w:rPr/>
        <w:t xml:space="preserve">(5) The department is accountable to the public. To ensure transparency, beginning December 30, 2018, agency performance data for the services provided by the department, including outcome data for contracted services, must be available to the public, consistent with confidentiality laws, federal protections, and individual rights to privacy. Publicly available data must include budget and funding decisions, performance-based contracting data, including data for contracted services, and performance data on metrics identified in this section. The board must work with the secretary and director to develop the most effective and cost-efficient ways to make department data available to the public, including making this data readily available on the department's web site.</w:t>
      </w:r>
    </w:p>
    <w:p>
      <w:pPr>
        <w:spacing w:before="0" w:after="0" w:line="408" w:lineRule="exact"/>
        <w:ind w:left="0" w:right="0" w:firstLine="576"/>
        <w:jc w:val="left"/>
      </w:pPr>
      <w:r>
        <w:rPr/>
        <w:t xml:space="preserve">(6) Except as provided in section 8, chapter 90, Laws of 2020, the department shall ensure that all new and renewed contracts for services are performance-based.</w:t>
      </w:r>
    </w:p>
    <w:p>
      <w:pPr>
        <w:spacing w:before="0" w:after="0" w:line="408" w:lineRule="exact"/>
        <w:ind w:left="0" w:right="0" w:firstLine="576"/>
        <w:jc w:val="left"/>
      </w:pPr>
      <w:r>
        <w:rPr/>
        <w:t xml:space="preserve">(7) The department must execute all new and renewed contracts for services in accordance with this section and consistent with RCW 74.13B.020. When contracted services are managed through a network administrator or other third party, the department must execute data-sharing agreements with the entities managing the contracts to track provider performance measures. Contracts with network administrators or other third parties must provide the contract administrator the ability to shift resources from one provider to another, to evaluate individual provider performance, to add or delete services in consultation with the department, and to reinvest savings from increased efficiencies into new or improved services in their catchment area. Whenever possible, contractor performance data must be made available to the public, consistent with confidentiality laws and individual rights to privacy.</w:t>
      </w:r>
    </w:p>
    <w:p>
      <w:pPr>
        <w:spacing w:before="0" w:after="0" w:line="408" w:lineRule="exact"/>
        <w:ind w:left="0" w:right="0" w:firstLine="576"/>
        <w:jc w:val="left"/>
      </w:pPr>
      <w:r>
        <w:rPr/>
        <w:t xml:space="preserve">(8)(a) The board shall begin its work and call the first meeting of the board on or after July 1, 2018. The board shall immediately assume the duties of the legislative children's oversight committee, as provided for in RCW 74.13.570 and assume the full functions of the board as provided for in this section by July 1, 2019. The office of innovation, alignment, and accountability shall provide quarterly updates regarding the implementation of the department to the board between July 1, 2018, and July 1, 2019.</w:t>
      </w:r>
    </w:p>
    <w:p>
      <w:pPr>
        <w:spacing w:before="0" w:after="0" w:line="408" w:lineRule="exact"/>
        <w:ind w:left="0" w:right="0" w:firstLine="576"/>
        <w:jc w:val="left"/>
      </w:pPr>
      <w:r>
        <w:rPr/>
        <w:t xml:space="preserve">(b) The office of the family and children's ombuds shall establish the board. The board is authorized for the purpose of monitoring and ensuring that the department achieves the stated outcomes of chapter 6, Laws of 2017 3rd sp. sess., and complies with administrative acts, relevant statutes, rules, and policies pertaining to early learning, juvenile rehabilitation, juvenile justice, and children and family services.</w:t>
      </w:r>
    </w:p>
    <w:p>
      <w:pPr>
        <w:spacing w:before="0" w:after="0" w:line="408" w:lineRule="exact"/>
        <w:ind w:left="0" w:right="0" w:firstLine="576"/>
        <w:jc w:val="left"/>
      </w:pPr>
      <w:r>
        <w:rPr/>
        <w:t xml:space="preserve">(9)(a) The board shall consist of the following members:</w:t>
      </w:r>
    </w:p>
    <w:p>
      <w:pPr>
        <w:spacing w:before="0" w:after="0" w:line="408" w:lineRule="exact"/>
        <w:ind w:left="0" w:right="0" w:firstLine="576"/>
        <w:jc w:val="left"/>
      </w:pPr>
      <w:r>
        <w:rPr/>
        <w:t xml:space="preserve">(i) Two senators and two representatives from the legislature with one member from each major caucus;</w:t>
      </w:r>
    </w:p>
    <w:p>
      <w:pPr>
        <w:spacing w:before="0" w:after="0" w:line="408" w:lineRule="exact"/>
        <w:ind w:left="0" w:right="0" w:firstLine="576"/>
        <w:jc w:val="left"/>
      </w:pPr>
      <w:r>
        <w:rPr/>
        <w:t xml:space="preserve">(ii) One nonvoting representative from the governor's office;</w:t>
      </w:r>
    </w:p>
    <w:p>
      <w:pPr>
        <w:spacing w:before="0" w:after="0" w:line="408" w:lineRule="exact"/>
        <w:ind w:left="0" w:right="0" w:firstLine="576"/>
        <w:jc w:val="left"/>
      </w:pPr>
      <w:r>
        <w:rPr/>
        <w:t xml:space="preserve">(iii) One subject matter expert in early learning;</w:t>
      </w:r>
    </w:p>
    <w:p>
      <w:pPr>
        <w:spacing w:before="0" w:after="0" w:line="408" w:lineRule="exact"/>
        <w:ind w:left="0" w:right="0" w:firstLine="576"/>
        <w:jc w:val="left"/>
      </w:pPr>
      <w:r>
        <w:rPr/>
        <w:t xml:space="preserve">(iv) One subject matter expert in child welfare;</w:t>
      </w:r>
    </w:p>
    <w:p>
      <w:pPr>
        <w:spacing w:before="0" w:after="0" w:line="408" w:lineRule="exact"/>
        <w:ind w:left="0" w:right="0" w:firstLine="576"/>
        <w:jc w:val="left"/>
      </w:pPr>
      <w:r>
        <w:rPr/>
        <w:t xml:space="preserve">(v) One subject matter expert in juvenile rehabilitation and justice;</w:t>
      </w:r>
    </w:p>
    <w:p>
      <w:pPr>
        <w:spacing w:before="0" w:after="0" w:line="408" w:lineRule="exact"/>
        <w:ind w:left="0" w:right="0" w:firstLine="576"/>
        <w:jc w:val="left"/>
      </w:pPr>
      <w:r>
        <w:rPr/>
        <w:t xml:space="preserve">(vi) One subject matter expert in eliminating disparities in child outcomes by family income and race and ethnicity;</w:t>
      </w:r>
    </w:p>
    <w:p>
      <w:pPr>
        <w:spacing w:before="0" w:after="0" w:line="408" w:lineRule="exact"/>
        <w:ind w:left="0" w:right="0" w:firstLine="576"/>
        <w:jc w:val="left"/>
      </w:pPr>
      <w:r>
        <w:rPr/>
        <w:t xml:space="preserve">(vii) One tribal representative from west of the crest of the Cascade mountains;</w:t>
      </w:r>
    </w:p>
    <w:p>
      <w:pPr>
        <w:spacing w:before="0" w:after="0" w:line="408" w:lineRule="exact"/>
        <w:ind w:left="0" w:right="0" w:firstLine="576"/>
        <w:jc w:val="left"/>
      </w:pPr>
      <w:r>
        <w:rPr/>
        <w:t xml:space="preserve">(viii) One tribal representative from east of the crest of the Cascade mountains;</w:t>
      </w:r>
    </w:p>
    <w:p>
      <w:pPr>
        <w:spacing w:before="0" w:after="0" w:line="408" w:lineRule="exact"/>
        <w:ind w:left="0" w:right="0" w:firstLine="576"/>
        <w:jc w:val="left"/>
      </w:pPr>
      <w:r>
        <w:rPr/>
        <w:t xml:space="preserve">(ix) One current or former foster parent representative;</w:t>
      </w:r>
    </w:p>
    <w:p>
      <w:pPr>
        <w:spacing w:before="0" w:after="0" w:line="408" w:lineRule="exact"/>
        <w:ind w:left="0" w:right="0" w:firstLine="576"/>
        <w:jc w:val="left"/>
      </w:pPr>
      <w:r>
        <w:rPr/>
        <w:t xml:space="preserve">(x) One representative of an organization that advocates for the best interest of the child;</w:t>
      </w:r>
    </w:p>
    <w:p>
      <w:pPr>
        <w:spacing w:before="0" w:after="0" w:line="408" w:lineRule="exact"/>
        <w:ind w:left="0" w:right="0" w:firstLine="576"/>
        <w:jc w:val="left"/>
      </w:pPr>
      <w:r>
        <w:rPr/>
        <w:t xml:space="preserve">(xi) One parent stakeholder group representative;</w:t>
      </w:r>
    </w:p>
    <w:p>
      <w:pPr>
        <w:spacing w:before="0" w:after="0" w:line="408" w:lineRule="exact"/>
        <w:ind w:left="0" w:right="0" w:firstLine="576"/>
        <w:jc w:val="left"/>
      </w:pPr>
      <w:r>
        <w:rPr/>
        <w:t xml:space="preserve">(xii) One law enforcement representative;</w:t>
      </w:r>
    </w:p>
    <w:p>
      <w:pPr>
        <w:spacing w:before="0" w:after="0" w:line="408" w:lineRule="exact"/>
        <w:ind w:left="0" w:right="0" w:firstLine="576"/>
        <w:jc w:val="left"/>
      </w:pPr>
      <w:r>
        <w:rPr/>
        <w:t xml:space="preserve">(xiii) One child welfare caseworker representative;</w:t>
      </w:r>
    </w:p>
    <w:p>
      <w:pPr>
        <w:spacing w:before="0" w:after="0" w:line="408" w:lineRule="exact"/>
        <w:ind w:left="0" w:right="0" w:firstLine="576"/>
        <w:jc w:val="left"/>
      </w:pPr>
      <w:r>
        <w:rPr/>
        <w:t xml:space="preserve">(xiv) One early childhood learning program implementation practitioner;</w:t>
      </w:r>
    </w:p>
    <w:p>
      <w:pPr>
        <w:spacing w:before="0" w:after="0" w:line="408" w:lineRule="exact"/>
        <w:ind w:left="0" w:right="0" w:firstLine="576"/>
        <w:jc w:val="left"/>
      </w:pPr>
      <w:r>
        <w:rPr/>
        <w:t xml:space="preserve">(xv) One current or former foster youth under age twenty-five;</w:t>
      </w:r>
    </w:p>
    <w:p>
      <w:pPr>
        <w:spacing w:before="0" w:after="0" w:line="408" w:lineRule="exact"/>
        <w:ind w:left="0" w:right="0" w:firstLine="576"/>
        <w:jc w:val="left"/>
      </w:pPr>
      <w:r>
        <w:rPr/>
        <w:t xml:space="preserve">(xvi) One individual under age twenty-five with current or previous experience with the juvenile justice system;</w:t>
      </w:r>
    </w:p>
    <w:p>
      <w:pPr>
        <w:spacing w:before="0" w:after="0" w:line="408" w:lineRule="exact"/>
        <w:ind w:left="0" w:right="0" w:firstLine="576"/>
        <w:jc w:val="left"/>
      </w:pPr>
      <w:r>
        <w:rPr/>
        <w:t xml:space="preserve">(xvii) One physician with experience working with children or youth; and</w:t>
      </w:r>
    </w:p>
    <w:p>
      <w:pPr>
        <w:spacing w:before="0" w:after="0" w:line="408" w:lineRule="exact"/>
        <w:ind w:left="0" w:right="0" w:firstLine="576"/>
        <w:jc w:val="left"/>
      </w:pPr>
      <w:r>
        <w:rPr/>
        <w:t xml:space="preserve">(xviii) One judicial representative presiding over child welfare court proceedings or other children's matters.</w:t>
      </w:r>
    </w:p>
    <w:p>
      <w:pPr>
        <w:spacing w:before="0" w:after="0" w:line="408" w:lineRule="exact"/>
        <w:ind w:left="0" w:right="0" w:firstLine="576"/>
        <w:jc w:val="left"/>
      </w:pPr>
      <w:r>
        <w:rPr/>
        <w:t xml:space="preserve">(b) The senate members of the board shall be appointed by the leaders of the two major caucuses of the senate. The house of representatives members of the board shall be appointed by the leaders of the two major caucuses of the house of representatives. Members shall be appointed before the close of each regular session of the legislature during an odd-numbered year.</w:t>
      </w:r>
    </w:p>
    <w:p>
      <w:pPr>
        <w:spacing w:before="0" w:after="0" w:line="408" w:lineRule="exact"/>
        <w:ind w:left="0" w:right="0" w:firstLine="576"/>
        <w:jc w:val="left"/>
      </w:pPr>
      <w:r>
        <w:rPr/>
        <w:t xml:space="preserve">(c) The remaining board members shall be nominated by the governor, subject to the approval of the appointed legislators by majority vote, and serve four-year terms. When nominating and approving members after July 28, 2019, the governor and appointed legislators must ensure that at least five of the board members reside east of the crest of the Cascade mountains.</w:t>
      </w:r>
    </w:p>
    <w:p>
      <w:pPr>
        <w:spacing w:before="0" w:after="0" w:line="408" w:lineRule="exact"/>
        <w:ind w:left="0" w:right="0" w:firstLine="576"/>
        <w:jc w:val="left"/>
      </w:pPr>
      <w:r>
        <w:rPr/>
        <w:t xml:space="preserve">(10) The board has the following powers, which may be exercised by majority vote of the board:</w:t>
      </w:r>
    </w:p>
    <w:p>
      <w:pPr>
        <w:spacing w:before="0" w:after="0" w:line="408" w:lineRule="exact"/>
        <w:ind w:left="0" w:right="0" w:firstLine="576"/>
        <w:jc w:val="left"/>
      </w:pPr>
      <w:r>
        <w:rPr/>
        <w:t xml:space="preserve">(a) To receive reports of the office of the family and children's ombuds;</w:t>
      </w:r>
    </w:p>
    <w:p>
      <w:pPr>
        <w:spacing w:before="0" w:after="0" w:line="408" w:lineRule="exact"/>
        <w:ind w:left="0" w:right="0" w:firstLine="576"/>
        <w:jc w:val="left"/>
      </w:pPr>
      <w:r>
        <w:rPr/>
        <w:t xml:space="preserve">(b) To obtain access to all relevant records in the possession of the office of the family and children's ombuds, except as prohibited by law;</w:t>
      </w:r>
    </w:p>
    <w:p>
      <w:pPr>
        <w:spacing w:before="0" w:after="0" w:line="408" w:lineRule="exact"/>
        <w:ind w:left="0" w:right="0" w:firstLine="576"/>
        <w:jc w:val="left"/>
      </w:pPr>
      <w:r>
        <w:rPr/>
        <w:t xml:space="preserve">(c) To select its officers and adoption of rules for orderly procedure;</w:t>
      </w:r>
    </w:p>
    <w:p>
      <w:pPr>
        <w:spacing w:before="0" w:after="0" w:line="408" w:lineRule="exact"/>
        <w:ind w:left="0" w:right="0" w:firstLine="576"/>
        <w:jc w:val="left"/>
      </w:pPr>
      <w:r>
        <w:rPr/>
        <w:t xml:space="preserve">(d) To request investigations by the office of the family and children's ombuds of administrative acts;</w:t>
      </w:r>
    </w:p>
    <w:p>
      <w:pPr>
        <w:spacing w:before="0" w:after="0" w:line="408" w:lineRule="exact"/>
        <w:ind w:left="0" w:right="0" w:firstLine="576"/>
        <w:jc w:val="left"/>
      </w:pPr>
      <w:r>
        <w:rPr/>
        <w:t xml:space="preserve">(e) To request and receive information, outcome data, documents, materials, and records from the department relating to children and family welfare, juvenile rehabilitation, juvenile justice, and early learning;</w:t>
      </w:r>
    </w:p>
    <w:p>
      <w:pPr>
        <w:spacing w:before="0" w:after="0" w:line="408" w:lineRule="exact"/>
        <w:ind w:left="0" w:right="0" w:firstLine="576"/>
        <w:jc w:val="left"/>
      </w:pPr>
      <w:r>
        <w:rPr/>
        <w:t xml:space="preserve">(f) To determine whether the department is achieving the performance measures;</w:t>
      </w:r>
    </w:p>
    <w:p>
      <w:pPr>
        <w:spacing w:before="0" w:after="0" w:line="408" w:lineRule="exact"/>
        <w:ind w:left="0" w:right="0" w:firstLine="576"/>
        <w:jc w:val="left"/>
      </w:pPr>
      <w:r>
        <w:rPr/>
        <w:t xml:space="preserve">(g) If final review is requested by a licensee, to review whether department licensors appropriately and consistently applied agency rules in </w:t>
      </w:r>
      <w:r>
        <w:t>((</w:t>
      </w:r>
      <w:r>
        <w:rPr>
          <w:strike/>
        </w:rPr>
        <w:t xml:space="preserve">child care facility licensing compliance agreements as defined in RCW 43.216.395</w:t>
      </w:r>
      <w:r>
        <w:t>))</w:t>
      </w:r>
      <w:r>
        <w:rPr/>
        <w:t xml:space="preserve"> </w:t>
      </w:r>
      <w:r>
        <w:rPr>
          <w:u w:val="single"/>
        </w:rPr>
        <w:t xml:space="preserve">inspection reports</w:t>
      </w:r>
      <w:r>
        <w:rPr/>
        <w:t xml:space="preserve"> that do not involve a violation of health and safety standards as defined in RCW 43.216.395 in cases that have already been reviewed by the internal review process described in RCW 43.216.395 with the authority to overturn, change, or uphold such decisions;</w:t>
      </w:r>
    </w:p>
    <w:p>
      <w:pPr>
        <w:spacing w:before="0" w:after="0" w:line="408" w:lineRule="exact"/>
        <w:ind w:left="0" w:right="0" w:firstLine="576"/>
        <w:jc w:val="left"/>
      </w:pPr>
      <w:r>
        <w:rPr/>
        <w:t xml:space="preserve">(h) To conduct annual reviews of a sample of department contracts for services from a variety of program and service areas to ensure that those contracts are performance-based and to assess the measures included in each contract; and</w:t>
      </w:r>
    </w:p>
    <w:p>
      <w:pPr>
        <w:spacing w:before="0" w:after="0" w:line="408" w:lineRule="exact"/>
        <w:ind w:left="0" w:right="0" w:firstLine="576"/>
        <w:jc w:val="left"/>
      </w:pPr>
      <w:r>
        <w:rPr/>
        <w:t xml:space="preserve">(i) Upon receipt of records or data from the office of the family and children's ombuds or the department, the board is subject to the same confidentiality restrictions as the office of the family and children's ombuds is under RCW 43.06A.050. The provisions of RCW 43.06A.060 also apply to the board.</w:t>
      </w:r>
    </w:p>
    <w:p>
      <w:pPr>
        <w:spacing w:before="0" w:after="0" w:line="408" w:lineRule="exact"/>
        <w:ind w:left="0" w:right="0" w:firstLine="576"/>
        <w:jc w:val="left"/>
      </w:pPr>
      <w:r>
        <w:rPr/>
        <w:t xml:space="preserve">(11) The board has general oversight over the performance and policies of the department and shall provide advice and input to the department and the governor.</w:t>
      </w:r>
    </w:p>
    <w:p>
      <w:pPr>
        <w:spacing w:before="0" w:after="0" w:line="408" w:lineRule="exact"/>
        <w:ind w:left="0" w:right="0" w:firstLine="576"/>
        <w:jc w:val="left"/>
      </w:pPr>
      <w:r>
        <w:rPr/>
        <w:t xml:space="preserve">(12) The board must no less than twice per year convene stakeholder meetings to allow feedback to the board regarding contracting with the department, departmental use of local, state, private, and federal funds, and other matters as relating to carrying out the duties of the department.</w:t>
      </w:r>
    </w:p>
    <w:p>
      <w:pPr>
        <w:spacing w:before="0" w:after="0" w:line="408" w:lineRule="exact"/>
        <w:ind w:left="0" w:right="0" w:firstLine="576"/>
        <w:jc w:val="left"/>
      </w:pPr>
      <w:r>
        <w:rPr/>
        <w:t xml:space="preserve">(13) The board shall review existing surveys of providers, customers, parent groups, and external services to assess whether the department is effectively delivering services, and shall conduct additional surveys as needed to assess whether the department is effectively delivering services.</w:t>
      </w:r>
    </w:p>
    <w:p>
      <w:pPr>
        <w:spacing w:before="0" w:after="0" w:line="408" w:lineRule="exact"/>
        <w:ind w:left="0" w:right="0" w:firstLine="576"/>
        <w:jc w:val="left"/>
      </w:pPr>
      <w:r>
        <w:rPr/>
        <w:t xml:space="preserve">(14) The board is subject to the open public meetings act, chapter 42.30 RCW, except to the extent disclosure of records or information is otherwise confidential under state or federal law.</w:t>
      </w:r>
    </w:p>
    <w:p>
      <w:pPr>
        <w:spacing w:before="0" w:after="0" w:line="408" w:lineRule="exact"/>
        <w:ind w:left="0" w:right="0" w:firstLine="576"/>
        <w:jc w:val="left"/>
      </w:pPr>
      <w:r>
        <w:rPr/>
        <w:t xml:space="preserve">(15) Records or information received by the board is confidential to the extent permitted by state or federal law. This subsection does not create an exception for records covered by RCW 13.50.100.</w:t>
      </w:r>
    </w:p>
    <w:p>
      <w:pPr>
        <w:spacing w:before="0" w:after="0" w:line="408" w:lineRule="exact"/>
        <w:ind w:left="0" w:right="0" w:firstLine="576"/>
        <w:jc w:val="left"/>
      </w:pPr>
      <w:r>
        <w:rPr/>
        <w:t xml:space="preserve">(16) The board members shall receive no compensation for their service on the board, but shall be reimbursed for travel expenses incurred while conducting business of the board when authorized by the board and within resources allocated for this purpose, except appointed legislators who shall be reimbursed for travel expenses in accordance with RCW 43.03.050 and 43.03.060.</w:t>
      </w:r>
    </w:p>
    <w:p>
      <w:pPr>
        <w:spacing w:before="0" w:after="0" w:line="408" w:lineRule="exact"/>
        <w:ind w:left="0" w:right="0" w:firstLine="576"/>
        <w:jc w:val="left"/>
      </w:pPr>
      <w:r>
        <w:rPr/>
        <w:t xml:space="preserve">(17) The board shall select, by majority vote, an executive director who shall be the chief administrative officer of the board and shall be responsible for carrying out the policies adopted by the board. The executive director is exempt from the provisions of the state civil service law, chapter 41.06 RCW, and shall serve at the pleasure of the board established in this section.</w:t>
      </w:r>
    </w:p>
    <w:p>
      <w:pPr>
        <w:spacing w:before="0" w:after="0" w:line="408" w:lineRule="exact"/>
        <w:ind w:left="0" w:right="0" w:firstLine="576"/>
        <w:jc w:val="left"/>
      </w:pPr>
      <w:r>
        <w:rPr/>
        <w:t xml:space="preserve">(18) The board shall maintain a staff not to exceed one full-time equivalent employee. The board-selected executive director of the board is responsible for coordinating staff appointments.</w:t>
      </w:r>
    </w:p>
    <w:p>
      <w:pPr>
        <w:spacing w:before="0" w:after="0" w:line="408" w:lineRule="exact"/>
        <w:ind w:left="0" w:right="0" w:firstLine="576"/>
        <w:jc w:val="left"/>
      </w:pPr>
      <w:r>
        <w:rPr/>
        <w:t xml:space="preserve">(19) The board shall issue an annual report to the governor and legislature by December 1st of each year with an initial report delivered by December 1, 2019. The report must review the department's progress towards meeting stated performance measures and desired performance outcomes, and must also include a review of the department's strategic plan, policies, and rules.</w:t>
      </w:r>
    </w:p>
    <w:p>
      <w:pPr>
        <w:spacing w:before="0" w:after="0" w:line="408" w:lineRule="exact"/>
        <w:ind w:left="0" w:right="0" w:firstLine="576"/>
        <w:jc w:val="left"/>
      </w:pPr>
      <w:r>
        <w:rPr/>
        <w:t xml:space="preserve">(20) The definitions in this subsection apply throughout this section unless the context clearly requires otherwise.</w:t>
      </w:r>
    </w:p>
    <w:p>
      <w:pPr>
        <w:spacing w:before="0" w:after="0" w:line="408" w:lineRule="exact"/>
        <w:ind w:left="0" w:right="0" w:firstLine="576"/>
        <w:jc w:val="left"/>
      </w:pPr>
      <w:r>
        <w:rPr/>
        <w:t xml:space="preserve">(a) "Board" means the oversight board for children, youth, and families established in subsection (8) of this section.</w:t>
      </w:r>
    </w:p>
    <w:p>
      <w:pPr>
        <w:spacing w:before="0" w:after="0" w:line="408" w:lineRule="exact"/>
        <w:ind w:left="0" w:right="0" w:firstLine="576"/>
        <w:jc w:val="left"/>
      </w:pPr>
      <w:r>
        <w:rPr/>
        <w:t xml:space="preserve">(b) "Director" means the director of the office of innovation, alignment, and accountability.</w:t>
      </w:r>
    </w:p>
    <w:p>
      <w:pPr>
        <w:spacing w:before="0" w:after="0" w:line="408" w:lineRule="exact"/>
        <w:ind w:left="0" w:right="0" w:firstLine="576"/>
        <w:jc w:val="left"/>
      </w:pPr>
      <w:r>
        <w:rPr/>
        <w:t xml:space="preserve">(c) "Performance-based contract" means results-oriented contracting that focuses on the quality or outcomes that tie at least a portion of the contractor's payment, contract extensions, or contract renewals to the achievement of specific measurable performance standards and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015</w:t>
      </w:r>
      <w:r>
        <w:rPr/>
        <w:t xml:space="preserve"> and 2020 c 262 s 1 are each amended to read as follows:</w:t>
      </w:r>
    </w:p>
    <w:p>
      <w:pPr>
        <w:spacing w:before="0" w:after="0" w:line="408" w:lineRule="exact"/>
        <w:ind w:left="0" w:right="0" w:firstLine="576"/>
        <w:jc w:val="left"/>
      </w:pPr>
      <w:r>
        <w:rPr/>
        <w:t xml:space="preserve">(1)(a) The department of children, youth, and families is created as an executive branch agency. The department is vested with all powers and duties transferred to it under chapter 6, Laws of 2017 3rd sp. sess. and such other powers and duties as may be authorized by law. The vision for the department is that Washington state's children and youth grow up safe and healthy</w:t>
      </w:r>
      <w:r>
        <w:rPr>
          <w:rFonts w:ascii="Times New Roman" w:hAnsi="Times New Roman"/>
        </w:rPr>
        <w:t xml:space="preserve">—</w:t>
      </w:r>
      <w:r>
        <w:rPr/>
        <w:t xml:space="preserve">thriving physically, emotionally, and academically, nurtured by family and community.</w:t>
      </w:r>
    </w:p>
    <w:p>
      <w:pPr>
        <w:spacing w:before="0" w:after="0" w:line="408" w:lineRule="exact"/>
        <w:ind w:left="0" w:right="0" w:firstLine="576"/>
        <w:jc w:val="left"/>
      </w:pPr>
      <w:r>
        <w:rPr/>
        <w:t xml:space="preserve">(b) The department, in partnership with state and local agencies, tribes, and communities, shall protect children and youth from harm and promote healthy development with effective, high quality prevention, intervention, and early education services delivered in an equitable manner. An important role for the department shall be to provide preventative services to help secure and preserve families in crisis. The department shall partner with the federally recognized Indian tribes to develop effective services for youth and families while respecting the sovereignty of those tribes and the government-to-government relationship. Nothing in chapter 6, Laws of 2017 3rd sp. sess. alters the duties, requirements, and policies of the federal Indian child welfare act, 25 U.S.C. Secs. 1901 through 1963, as amended, or the Indian child welfare act, chapter 13.38 RCW.</w:t>
      </w:r>
    </w:p>
    <w:p>
      <w:pPr>
        <w:spacing w:before="0" w:after="0" w:line="408" w:lineRule="exact"/>
        <w:ind w:left="0" w:right="0" w:firstLine="576"/>
        <w:jc w:val="left"/>
      </w:pPr>
      <w:r>
        <w:rPr/>
        <w:t xml:space="preserve">(2) Beginning July 1, 2018, the department must develop definitions for, work plans to address, and metrics to measure the outcomes for children, youth, and families served by the department and must work with state agencies to ensure services for children, youth, and families are science-based, outcome-driven, data-informed, and collaborative.</w:t>
      </w:r>
    </w:p>
    <w:p>
      <w:pPr>
        <w:spacing w:before="0" w:after="0" w:line="408" w:lineRule="exact"/>
        <w:ind w:left="0" w:right="0" w:firstLine="576"/>
        <w:jc w:val="left"/>
      </w:pPr>
      <w:r>
        <w:rPr/>
        <w:t xml:space="preserve">(3)(a) Beginning July 1, 2018, the department must establish short and long-term population level outcome measure goals, including metrics regarding reducing disparities by family income, race, and ethnicity in each outcome.</w:t>
      </w:r>
    </w:p>
    <w:p>
      <w:pPr>
        <w:spacing w:before="0" w:after="0" w:line="408" w:lineRule="exact"/>
        <w:ind w:left="0" w:right="0" w:firstLine="576"/>
        <w:jc w:val="left"/>
      </w:pPr>
      <w:r>
        <w:rPr/>
        <w:t xml:space="preserve">(b) In addition to transparent, frequent reporting of the outcome measures in (c)(i) through (viii) of this subsection, the department must report to the legislature an examination of engagement, resource utilization, and outcomes for clients receiving department services and youth participating in juvenile court alternative programs funded by the department, no less than annually and beginning September 1, 2020. The data in this report must be disaggregated by race, ethnicity, and geography. This report must identify areas of focus to advance equity that will inform department strategies so that all children, youth, and families are thriving. Metrics detailing progress towards eliminating disparities and disproportionality over time must also be included. The report must also include information on department outcome measures, actions taken, progress toward these goals, and plans for the future year.</w:t>
      </w:r>
    </w:p>
    <w:p>
      <w:pPr>
        <w:spacing w:before="0" w:after="0" w:line="408" w:lineRule="exact"/>
        <w:ind w:left="0" w:right="0" w:firstLine="576"/>
        <w:jc w:val="left"/>
      </w:pPr>
      <w:r>
        <w:rPr/>
        <w:t xml:space="preserve">(c) The outcome measures must include, but are not limited to:</w:t>
      </w:r>
    </w:p>
    <w:p>
      <w:pPr>
        <w:spacing w:before="0" w:after="0" w:line="408" w:lineRule="exact"/>
        <w:ind w:left="0" w:right="0" w:firstLine="576"/>
        <w:jc w:val="left"/>
      </w:pPr>
      <w:r>
        <w:rPr/>
        <w:t xml:space="preserve">(i) Improving child development and school readiness through voluntary, high quality early learning opportunities as measured by: (A) Increasing the number and proportion of children kindergarten-ready as measured by the Washington kindergarten inventory of developing skills (WAKids) assessment including mathematics; (B) increasing the proportion of children in early learning programs that have achieved the level 3 or higher early achievers quality standard; and (C) increasing the available supply of licensed child care in </w:t>
      </w:r>
      <w:r>
        <w:t>((</w:t>
      </w:r>
      <w:r>
        <w:rPr>
          <w:strike/>
        </w:rPr>
        <w:t xml:space="preserve">both</w:t>
      </w:r>
      <w:r>
        <w:t>))</w:t>
      </w:r>
      <w:r>
        <w:rPr/>
        <w:t xml:space="preserve"> child care centers</w:t>
      </w:r>
      <w:r>
        <w:rPr>
          <w:u w:val="single"/>
        </w:rPr>
        <w:t xml:space="preserve">, outdoor nature-based child care,</w:t>
      </w:r>
      <w:r>
        <w:rPr/>
        <w:t xml:space="preserve"> and family homes, including providers not receiving state subsidy;</w:t>
      </w:r>
    </w:p>
    <w:p>
      <w:pPr>
        <w:spacing w:before="0" w:after="0" w:line="408" w:lineRule="exact"/>
        <w:ind w:left="0" w:right="0" w:firstLine="576"/>
        <w:jc w:val="left"/>
      </w:pPr>
      <w:r>
        <w:rPr/>
        <w:t xml:space="preserve">(ii) Preventing child abuse and neglect;</w:t>
      </w:r>
    </w:p>
    <w:p>
      <w:pPr>
        <w:spacing w:before="0" w:after="0" w:line="408" w:lineRule="exact"/>
        <w:ind w:left="0" w:right="0" w:firstLine="576"/>
        <w:jc w:val="left"/>
      </w:pPr>
      <w:r>
        <w:rPr/>
        <w:t xml:space="preserve">(iii) Improving child and youth safety, permanency, and well-being as measured by: (A) Reducing the number of children entering out-of-home care; (B) reducing a child's length of stay in out-of-home care; (C) reducing maltreatment of youth while in out-of-home care; (D) licensing more foster homes than there are children in foster care; (E) reducing the number of children that reenter out-of-home care within twelve months; (F) increasing the stability of placements for children in out-of-home care; and (G) developing strategies to demonstrate to foster families that their service and involvement is highly valued by the department, as demonstrated by the development of strategies to consult with foster families regarding future placement of a foster child currently placed with a foster family;</w:t>
      </w:r>
    </w:p>
    <w:p>
      <w:pPr>
        <w:spacing w:before="0" w:after="0" w:line="408" w:lineRule="exact"/>
        <w:ind w:left="0" w:right="0" w:firstLine="576"/>
        <w:jc w:val="left"/>
      </w:pPr>
      <w:r>
        <w:rPr/>
        <w:t xml:space="preserve">(iv) Improving reconciliation of children and youth with their families as measured by: (A) Increasing family reunification; and (B) increasing the number of youth who are reunified with their family of origin;</w:t>
      </w:r>
    </w:p>
    <w:p>
      <w:pPr>
        <w:spacing w:before="0" w:after="0" w:line="408" w:lineRule="exact"/>
        <w:ind w:left="0" w:right="0" w:firstLine="576"/>
        <w:jc w:val="left"/>
      </w:pPr>
      <w:r>
        <w:rPr/>
        <w:t xml:space="preserve">(v) In collaboration with county juvenile justice programs, improving adolescent outcomes including reducing multisystem involvement and homelessness; and increasing school graduation rates and successful transitions to adulthood for youth involved in the child welfare and juvenile justice systems;</w:t>
      </w:r>
    </w:p>
    <w:p>
      <w:pPr>
        <w:spacing w:before="0" w:after="0" w:line="408" w:lineRule="exact"/>
        <w:ind w:left="0" w:right="0" w:firstLine="576"/>
        <w:jc w:val="left"/>
      </w:pPr>
      <w:r>
        <w:rPr/>
        <w:t xml:space="preserve">(vi) Reducing future demand for mental health and substance use disorder treatment for youth involved in the child welfare and juvenile justice systems;</w:t>
      </w:r>
    </w:p>
    <w:p>
      <w:pPr>
        <w:spacing w:before="0" w:after="0" w:line="408" w:lineRule="exact"/>
        <w:ind w:left="0" w:right="0" w:firstLine="576"/>
        <w:jc w:val="left"/>
      </w:pPr>
      <w:r>
        <w:rPr/>
        <w:t xml:space="preserve">(vii) In collaboration with county juvenile justice programs, reducing criminal justice involvement and recidivism as measured by: (A) An increase in the number of youth who successfully complete the terms of diversion or alternative sentencing options; (B) a decrease in the number of youth who commit subsequent crimes; and (C) eliminating the discharge of youth from institutional settings into homelessness; and</w:t>
      </w:r>
    </w:p>
    <w:p>
      <w:pPr>
        <w:spacing w:before="0" w:after="0" w:line="408" w:lineRule="exact"/>
        <w:ind w:left="0" w:right="0" w:firstLine="576"/>
        <w:jc w:val="left"/>
      </w:pPr>
      <w:r>
        <w:rPr/>
        <w:t xml:space="preserve">(viii) Eliminating racial and ethnic disproportionality and disparities in system involvement and across child and youth outcomes in collaboration with other state agencies.</w:t>
      </w:r>
    </w:p>
    <w:p>
      <w:pPr>
        <w:spacing w:before="0" w:after="0" w:line="408" w:lineRule="exact"/>
        <w:ind w:left="0" w:right="0" w:firstLine="576"/>
        <w:jc w:val="left"/>
      </w:pPr>
      <w:r>
        <w:rPr/>
        <w:t xml:space="preserve">(4) Beginning July 1, 2018, the department must:</w:t>
      </w:r>
    </w:p>
    <w:p>
      <w:pPr>
        <w:spacing w:before="0" w:after="0" w:line="408" w:lineRule="exact"/>
        <w:ind w:left="0" w:right="0" w:firstLine="576"/>
        <w:jc w:val="left"/>
      </w:pPr>
      <w:r>
        <w:rPr/>
        <w:t xml:space="preserve">(a) Lead ongoing collaborative work to minimize or eliminate systemic barriers to effective, integrated services in collaboration with state agencies serving children, youth, and families;</w:t>
      </w:r>
    </w:p>
    <w:p>
      <w:pPr>
        <w:spacing w:before="0" w:after="0" w:line="408" w:lineRule="exact"/>
        <w:ind w:left="0" w:right="0" w:firstLine="576"/>
        <w:jc w:val="left"/>
      </w:pPr>
      <w:r>
        <w:rPr/>
        <w:t xml:space="preserve">(b) Identify necessary improvements and updates to statutes relevant to their responsibilities and proposing legislative changes to the governor no less than biennially;</w:t>
      </w:r>
    </w:p>
    <w:p>
      <w:pPr>
        <w:spacing w:before="0" w:after="0" w:line="408" w:lineRule="exact"/>
        <w:ind w:left="0" w:right="0" w:firstLine="576"/>
        <w:jc w:val="left"/>
      </w:pPr>
      <w:r>
        <w:rPr/>
        <w:t xml:space="preserve">(c) Help create a data-focused environment in which there are aligned outcomes and shared accountability for achieving those outcomes, with shared, real-time data that is accessible to authorized persons interacting with the family, child, or youth to identify what is needed and which services would be effective;</w:t>
      </w:r>
    </w:p>
    <w:p>
      <w:pPr>
        <w:spacing w:before="0" w:after="0" w:line="408" w:lineRule="exact"/>
        <w:ind w:left="0" w:right="0" w:firstLine="576"/>
        <w:jc w:val="left"/>
      </w:pPr>
      <w:r>
        <w:rPr/>
        <w:t xml:space="preserve">(d) Lead the provision of state services to adolescents, focusing on key transition points for youth, including exiting foster care and institutions, and coordinating with the office of homeless youth prevention and protection programs to address the unique needs of homeless youth; and</w:t>
      </w:r>
    </w:p>
    <w:p>
      <w:pPr>
        <w:spacing w:before="0" w:after="0" w:line="408" w:lineRule="exact"/>
        <w:ind w:left="0" w:right="0" w:firstLine="576"/>
        <w:jc w:val="left"/>
      </w:pPr>
      <w:r>
        <w:rPr/>
        <w:t xml:space="preserve">(e) Create and annually update a list of the rights and responsibilities of foster parents in partnership with foster parent representatives. The list of foster parent rights and responsibilities must be posted on the department's web site, provided to individuals participating in a foster parent orientation before licensure, provided to foster parents in writing at the time of licensure, and provided to foster parents applying for license renewal.</w:t>
      </w:r>
    </w:p>
    <w:p>
      <w:pPr>
        <w:spacing w:before="0" w:after="0" w:line="408" w:lineRule="exact"/>
        <w:ind w:left="0" w:right="0" w:firstLine="576"/>
        <w:jc w:val="left"/>
      </w:pPr>
      <w:r>
        <w:rPr/>
        <w:t xml:space="preserve">(5) The department is accountable to the public. To ensure transparency, beginning December 30, 2018, agency performance data for the services provided by the department, including outcome data for contracted services, must be available to the public, consistent with confidentiality laws, federal protections, and individual rights to privacy. Publicly available data must include budget and funding decisions, performance-based contracting data, including data for contracted services, and performance data on metrics identified in this section. The board must work with the secretary and director to develop the most effective and cost-efficient ways to make department data available to the public, including making this data readily available on the department's web site.</w:t>
      </w:r>
    </w:p>
    <w:p>
      <w:pPr>
        <w:spacing w:before="0" w:after="0" w:line="408" w:lineRule="exact"/>
        <w:ind w:left="0" w:right="0" w:firstLine="576"/>
        <w:jc w:val="left"/>
      </w:pPr>
      <w:r>
        <w:rPr/>
        <w:t xml:space="preserve">(6) The department shall ensure that all new and renewed contracts for services are performance-based.</w:t>
      </w:r>
    </w:p>
    <w:p>
      <w:pPr>
        <w:spacing w:before="0" w:after="0" w:line="408" w:lineRule="exact"/>
        <w:ind w:left="0" w:right="0" w:firstLine="576"/>
        <w:jc w:val="left"/>
      </w:pPr>
      <w:r>
        <w:rPr/>
        <w:t xml:space="preserve">(7) The department must execute all new and renewed contracts for services in accordance with this section and consistent with RCW 74.13B.020. When contracted services are managed through a network administrator or other third party, the department must execute data-sharing agreements with the entities managing the contracts to track provider performance measures. Contracts with network administrators or other third parties must provide the contract administrator the ability to shift resources from one provider to another, to evaluate individual provider performance, to add or delete services in consultation with the department, and to reinvest savings from increased efficiencies into new or improved services in their catchment area. Whenever possible, contractor performance data must be made available to the public, consistent with confidentiality laws and individual rights to privacy.</w:t>
      </w:r>
    </w:p>
    <w:p>
      <w:pPr>
        <w:spacing w:before="0" w:after="0" w:line="408" w:lineRule="exact"/>
        <w:ind w:left="0" w:right="0" w:firstLine="576"/>
        <w:jc w:val="left"/>
      </w:pPr>
      <w:r>
        <w:rPr/>
        <w:t xml:space="preserve">(8)(a) The board shall begin its work and call the first meeting of the board on or after July 1, 2018. The board shall immediately assume the duties of the legislative children's oversight committee, as provided for in RCW 74.13.570 and assume the full functions of the board as provided for in this section by July 1, 2019. The office of innovation, alignment, and accountability shall provide quarterly updates regarding the implementation of the department to the board between July 1, 2018, and July 1, 2019.</w:t>
      </w:r>
    </w:p>
    <w:p>
      <w:pPr>
        <w:spacing w:before="0" w:after="0" w:line="408" w:lineRule="exact"/>
        <w:ind w:left="0" w:right="0" w:firstLine="576"/>
        <w:jc w:val="left"/>
      </w:pPr>
      <w:r>
        <w:rPr/>
        <w:t xml:space="preserve">(b) The office of the family and children's ombuds shall establish the board. The board is authorized for the purpose of monitoring and ensuring that the department achieves the stated outcomes of chapter 6, Laws of 2017 3rd sp. sess., and complies with administrative acts, relevant statutes, rules, and policies pertaining to early learning, juvenile rehabilitation, juvenile justice, and children and family services.</w:t>
      </w:r>
    </w:p>
    <w:p>
      <w:pPr>
        <w:spacing w:before="0" w:after="0" w:line="408" w:lineRule="exact"/>
        <w:ind w:left="0" w:right="0" w:firstLine="576"/>
        <w:jc w:val="left"/>
      </w:pPr>
      <w:r>
        <w:rPr/>
        <w:t xml:space="preserve">(9)(a) The board shall consist of the following members:</w:t>
      </w:r>
    </w:p>
    <w:p>
      <w:pPr>
        <w:spacing w:before="0" w:after="0" w:line="408" w:lineRule="exact"/>
        <w:ind w:left="0" w:right="0" w:firstLine="576"/>
        <w:jc w:val="left"/>
      </w:pPr>
      <w:r>
        <w:rPr/>
        <w:t xml:space="preserve">(i) Two senators and two representatives from the legislature with one member from each major caucus;</w:t>
      </w:r>
    </w:p>
    <w:p>
      <w:pPr>
        <w:spacing w:before="0" w:after="0" w:line="408" w:lineRule="exact"/>
        <w:ind w:left="0" w:right="0" w:firstLine="576"/>
        <w:jc w:val="left"/>
      </w:pPr>
      <w:r>
        <w:rPr/>
        <w:t xml:space="preserve">(ii) One nonvoting representative from the governor's office;</w:t>
      </w:r>
    </w:p>
    <w:p>
      <w:pPr>
        <w:spacing w:before="0" w:after="0" w:line="408" w:lineRule="exact"/>
        <w:ind w:left="0" w:right="0" w:firstLine="576"/>
        <w:jc w:val="left"/>
      </w:pPr>
      <w:r>
        <w:rPr/>
        <w:t xml:space="preserve">(iii) One subject matter expert in early learning;</w:t>
      </w:r>
    </w:p>
    <w:p>
      <w:pPr>
        <w:spacing w:before="0" w:after="0" w:line="408" w:lineRule="exact"/>
        <w:ind w:left="0" w:right="0" w:firstLine="576"/>
        <w:jc w:val="left"/>
      </w:pPr>
      <w:r>
        <w:rPr/>
        <w:t xml:space="preserve">(iv) One subject matter expert in child welfare;</w:t>
      </w:r>
    </w:p>
    <w:p>
      <w:pPr>
        <w:spacing w:before="0" w:after="0" w:line="408" w:lineRule="exact"/>
        <w:ind w:left="0" w:right="0" w:firstLine="576"/>
        <w:jc w:val="left"/>
      </w:pPr>
      <w:r>
        <w:rPr/>
        <w:t xml:space="preserve">(v) One subject matter expert in juvenile rehabilitation and justice;</w:t>
      </w:r>
    </w:p>
    <w:p>
      <w:pPr>
        <w:spacing w:before="0" w:after="0" w:line="408" w:lineRule="exact"/>
        <w:ind w:left="0" w:right="0" w:firstLine="576"/>
        <w:jc w:val="left"/>
      </w:pPr>
      <w:r>
        <w:rPr/>
        <w:t xml:space="preserve">(vi) One subject matter expert in eliminating disparities in child outcomes by family income and race and ethnicity;</w:t>
      </w:r>
    </w:p>
    <w:p>
      <w:pPr>
        <w:spacing w:before="0" w:after="0" w:line="408" w:lineRule="exact"/>
        <w:ind w:left="0" w:right="0" w:firstLine="576"/>
        <w:jc w:val="left"/>
      </w:pPr>
      <w:r>
        <w:rPr/>
        <w:t xml:space="preserve">(vii) One tribal representative from west of the crest of the Cascade mountains;</w:t>
      </w:r>
    </w:p>
    <w:p>
      <w:pPr>
        <w:spacing w:before="0" w:after="0" w:line="408" w:lineRule="exact"/>
        <w:ind w:left="0" w:right="0" w:firstLine="576"/>
        <w:jc w:val="left"/>
      </w:pPr>
      <w:r>
        <w:rPr/>
        <w:t xml:space="preserve">(viii) One tribal representative from east of the crest of the Cascade mountains;</w:t>
      </w:r>
    </w:p>
    <w:p>
      <w:pPr>
        <w:spacing w:before="0" w:after="0" w:line="408" w:lineRule="exact"/>
        <w:ind w:left="0" w:right="0" w:firstLine="576"/>
        <w:jc w:val="left"/>
      </w:pPr>
      <w:r>
        <w:rPr/>
        <w:t xml:space="preserve">(ix) One current or former foster parent representative;</w:t>
      </w:r>
    </w:p>
    <w:p>
      <w:pPr>
        <w:spacing w:before="0" w:after="0" w:line="408" w:lineRule="exact"/>
        <w:ind w:left="0" w:right="0" w:firstLine="576"/>
        <w:jc w:val="left"/>
      </w:pPr>
      <w:r>
        <w:rPr/>
        <w:t xml:space="preserve">(x) One representative of an organization that advocates for the best interest of the child;</w:t>
      </w:r>
    </w:p>
    <w:p>
      <w:pPr>
        <w:spacing w:before="0" w:after="0" w:line="408" w:lineRule="exact"/>
        <w:ind w:left="0" w:right="0" w:firstLine="576"/>
        <w:jc w:val="left"/>
      </w:pPr>
      <w:r>
        <w:rPr/>
        <w:t xml:space="preserve">(xi) One parent stakeholder group representative;</w:t>
      </w:r>
    </w:p>
    <w:p>
      <w:pPr>
        <w:spacing w:before="0" w:after="0" w:line="408" w:lineRule="exact"/>
        <w:ind w:left="0" w:right="0" w:firstLine="576"/>
        <w:jc w:val="left"/>
      </w:pPr>
      <w:r>
        <w:rPr/>
        <w:t xml:space="preserve">(xii) One law enforcement representative;</w:t>
      </w:r>
    </w:p>
    <w:p>
      <w:pPr>
        <w:spacing w:before="0" w:after="0" w:line="408" w:lineRule="exact"/>
        <w:ind w:left="0" w:right="0" w:firstLine="576"/>
        <w:jc w:val="left"/>
      </w:pPr>
      <w:r>
        <w:rPr/>
        <w:t xml:space="preserve">(xiii) One child welfare caseworker representative;</w:t>
      </w:r>
    </w:p>
    <w:p>
      <w:pPr>
        <w:spacing w:before="0" w:after="0" w:line="408" w:lineRule="exact"/>
        <w:ind w:left="0" w:right="0" w:firstLine="576"/>
        <w:jc w:val="left"/>
      </w:pPr>
      <w:r>
        <w:rPr/>
        <w:t xml:space="preserve">(xiv) One early childhood learning program implementation practitioner;</w:t>
      </w:r>
    </w:p>
    <w:p>
      <w:pPr>
        <w:spacing w:before="0" w:after="0" w:line="408" w:lineRule="exact"/>
        <w:ind w:left="0" w:right="0" w:firstLine="576"/>
        <w:jc w:val="left"/>
      </w:pPr>
      <w:r>
        <w:rPr/>
        <w:t xml:space="preserve">(xv) One current or former foster youth under age twenty-five;</w:t>
      </w:r>
    </w:p>
    <w:p>
      <w:pPr>
        <w:spacing w:before="0" w:after="0" w:line="408" w:lineRule="exact"/>
        <w:ind w:left="0" w:right="0" w:firstLine="576"/>
        <w:jc w:val="left"/>
      </w:pPr>
      <w:r>
        <w:rPr/>
        <w:t xml:space="preserve">(xvi) One individual under age twenty-five with current or previous experience with the juvenile justice system;</w:t>
      </w:r>
    </w:p>
    <w:p>
      <w:pPr>
        <w:spacing w:before="0" w:after="0" w:line="408" w:lineRule="exact"/>
        <w:ind w:left="0" w:right="0" w:firstLine="576"/>
        <w:jc w:val="left"/>
      </w:pPr>
      <w:r>
        <w:rPr/>
        <w:t xml:space="preserve">(xvii) One physician with experience working with children or youth; and</w:t>
      </w:r>
    </w:p>
    <w:p>
      <w:pPr>
        <w:spacing w:before="0" w:after="0" w:line="408" w:lineRule="exact"/>
        <w:ind w:left="0" w:right="0" w:firstLine="576"/>
        <w:jc w:val="left"/>
      </w:pPr>
      <w:r>
        <w:rPr/>
        <w:t xml:space="preserve">(xviii) One judicial representative presiding over child welfare court proceedings or other children's matters.</w:t>
      </w:r>
    </w:p>
    <w:p>
      <w:pPr>
        <w:spacing w:before="0" w:after="0" w:line="408" w:lineRule="exact"/>
        <w:ind w:left="0" w:right="0" w:firstLine="576"/>
        <w:jc w:val="left"/>
      </w:pPr>
      <w:r>
        <w:rPr/>
        <w:t xml:space="preserve">(b) The senate members of the board shall be appointed by the leaders of the two major caucuses of the senate. The house of representatives members of the board shall be appointed by the leaders of the two major caucuses of the house of representatives. Members shall be appointed before the close of each regular session of the legislature during an odd-numbered year.</w:t>
      </w:r>
    </w:p>
    <w:p>
      <w:pPr>
        <w:spacing w:before="0" w:after="0" w:line="408" w:lineRule="exact"/>
        <w:ind w:left="0" w:right="0" w:firstLine="576"/>
        <w:jc w:val="left"/>
      </w:pPr>
      <w:r>
        <w:rPr/>
        <w:t xml:space="preserve">(c) The remaining board members shall be nominated by the governor, subject to the approval of the appointed legislators by majority vote, and serve four-year terms. When nominating and approving members after July 28, 2019, the governor and appointed legislators must ensure that at least five of the board members reside east of the crest of the Cascade mountains.</w:t>
      </w:r>
    </w:p>
    <w:p>
      <w:pPr>
        <w:spacing w:before="0" w:after="0" w:line="408" w:lineRule="exact"/>
        <w:ind w:left="0" w:right="0" w:firstLine="576"/>
        <w:jc w:val="left"/>
      </w:pPr>
      <w:r>
        <w:rPr/>
        <w:t xml:space="preserve">(10) The board has the following powers, which may be exercised by majority vote of the board:</w:t>
      </w:r>
    </w:p>
    <w:p>
      <w:pPr>
        <w:spacing w:before="0" w:after="0" w:line="408" w:lineRule="exact"/>
        <w:ind w:left="0" w:right="0" w:firstLine="576"/>
        <w:jc w:val="left"/>
      </w:pPr>
      <w:r>
        <w:rPr/>
        <w:t xml:space="preserve">(a) To receive reports of the office of the family and children's ombuds;</w:t>
      </w:r>
    </w:p>
    <w:p>
      <w:pPr>
        <w:spacing w:before="0" w:after="0" w:line="408" w:lineRule="exact"/>
        <w:ind w:left="0" w:right="0" w:firstLine="576"/>
        <w:jc w:val="left"/>
      </w:pPr>
      <w:r>
        <w:rPr/>
        <w:t xml:space="preserve">(b) To obtain access to all relevant records in the possession of the office of the family and children's ombuds, except as prohibited by law;</w:t>
      </w:r>
    </w:p>
    <w:p>
      <w:pPr>
        <w:spacing w:before="0" w:after="0" w:line="408" w:lineRule="exact"/>
        <w:ind w:left="0" w:right="0" w:firstLine="576"/>
        <w:jc w:val="left"/>
      </w:pPr>
      <w:r>
        <w:rPr/>
        <w:t xml:space="preserve">(c) To select its officers and adoption of rules for orderly procedure;</w:t>
      </w:r>
    </w:p>
    <w:p>
      <w:pPr>
        <w:spacing w:before="0" w:after="0" w:line="408" w:lineRule="exact"/>
        <w:ind w:left="0" w:right="0" w:firstLine="576"/>
        <w:jc w:val="left"/>
      </w:pPr>
      <w:r>
        <w:rPr/>
        <w:t xml:space="preserve">(d) To request investigations by the office of the family and children's ombuds of administrative acts;</w:t>
      </w:r>
    </w:p>
    <w:p>
      <w:pPr>
        <w:spacing w:before="0" w:after="0" w:line="408" w:lineRule="exact"/>
        <w:ind w:left="0" w:right="0" w:firstLine="576"/>
        <w:jc w:val="left"/>
      </w:pPr>
      <w:r>
        <w:rPr/>
        <w:t xml:space="preserve">(e) To request and receive information, outcome data, documents, materials, and records from the department relating to children and family welfare, juvenile rehabilitation, juvenile justice, and early learning;</w:t>
      </w:r>
    </w:p>
    <w:p>
      <w:pPr>
        <w:spacing w:before="0" w:after="0" w:line="408" w:lineRule="exact"/>
        <w:ind w:left="0" w:right="0" w:firstLine="576"/>
        <w:jc w:val="left"/>
      </w:pPr>
      <w:r>
        <w:rPr/>
        <w:t xml:space="preserve">(f) To determine whether the department is achieving the performance measures;</w:t>
      </w:r>
    </w:p>
    <w:p>
      <w:pPr>
        <w:spacing w:before="0" w:after="0" w:line="408" w:lineRule="exact"/>
        <w:ind w:left="0" w:right="0" w:firstLine="576"/>
        <w:jc w:val="left"/>
      </w:pPr>
      <w:r>
        <w:rPr/>
        <w:t xml:space="preserve">(g) If final review is requested by a licensee, to review whether department licensors appropriately and consistently applied agency rules in </w:t>
      </w:r>
      <w:r>
        <w:t>((</w:t>
      </w:r>
      <w:r>
        <w:rPr>
          <w:strike/>
        </w:rPr>
        <w:t xml:space="preserve">child care facility licensing compliance agreements as defined in RCW 43.216.395</w:t>
      </w:r>
      <w:r>
        <w:t>))</w:t>
      </w:r>
      <w:r>
        <w:rPr/>
        <w:t xml:space="preserve"> </w:t>
      </w:r>
      <w:r>
        <w:rPr>
          <w:u w:val="single"/>
        </w:rPr>
        <w:t xml:space="preserve">inspection reports</w:t>
      </w:r>
      <w:r>
        <w:rPr/>
        <w:t xml:space="preserve"> that do not involve a violation of health and safety standards as defined in RCW 43.216.395 in cases that have already been reviewed by the internal review process described in RCW 43.216.395 with the authority to overturn, change, or uphold such decisions;</w:t>
      </w:r>
    </w:p>
    <w:p>
      <w:pPr>
        <w:spacing w:before="0" w:after="0" w:line="408" w:lineRule="exact"/>
        <w:ind w:left="0" w:right="0" w:firstLine="576"/>
        <w:jc w:val="left"/>
      </w:pPr>
      <w:r>
        <w:rPr/>
        <w:t xml:space="preserve">(h) To conduct annual reviews of a sample of department contracts for services from a variety of program and service areas to ensure that those contracts are performance-based and to assess the measures included in each contract; and</w:t>
      </w:r>
    </w:p>
    <w:p>
      <w:pPr>
        <w:spacing w:before="0" w:after="0" w:line="408" w:lineRule="exact"/>
        <w:ind w:left="0" w:right="0" w:firstLine="576"/>
        <w:jc w:val="left"/>
      </w:pPr>
      <w:r>
        <w:rPr/>
        <w:t xml:space="preserve">(i) Upon receipt of records or data from the office of the family and children's ombuds or the department, the board is subject to the same confidentiality restrictions as the office of the family and children's ombuds is under RCW 43.06A.050. The provisions of RCW 43.06A.060 also apply to the board.</w:t>
      </w:r>
    </w:p>
    <w:p>
      <w:pPr>
        <w:spacing w:before="0" w:after="0" w:line="408" w:lineRule="exact"/>
        <w:ind w:left="0" w:right="0" w:firstLine="576"/>
        <w:jc w:val="left"/>
      </w:pPr>
      <w:r>
        <w:rPr/>
        <w:t xml:space="preserve">(11) The board has general oversight over the performance and policies of the department and shall provide advice and input to the department and the governor.</w:t>
      </w:r>
    </w:p>
    <w:p>
      <w:pPr>
        <w:spacing w:before="0" w:after="0" w:line="408" w:lineRule="exact"/>
        <w:ind w:left="0" w:right="0" w:firstLine="576"/>
        <w:jc w:val="left"/>
      </w:pPr>
      <w:r>
        <w:rPr/>
        <w:t xml:space="preserve">(12) The board must no less than twice per year convene stakeholder meetings to allow feedback to the board regarding contracting with the department, departmental use of local, state, private, and federal funds, and other matters as relating to carrying out the duties of the department.</w:t>
      </w:r>
    </w:p>
    <w:p>
      <w:pPr>
        <w:spacing w:before="0" w:after="0" w:line="408" w:lineRule="exact"/>
        <w:ind w:left="0" w:right="0" w:firstLine="576"/>
        <w:jc w:val="left"/>
      </w:pPr>
      <w:r>
        <w:rPr/>
        <w:t xml:space="preserve">(13) The board shall review existing surveys of providers, customers, parent groups, and external services to assess whether the department is effectively delivering services, and shall conduct additional surveys as needed to assess whether the department is effectively delivering services.</w:t>
      </w:r>
    </w:p>
    <w:p>
      <w:pPr>
        <w:spacing w:before="0" w:after="0" w:line="408" w:lineRule="exact"/>
        <w:ind w:left="0" w:right="0" w:firstLine="576"/>
        <w:jc w:val="left"/>
      </w:pPr>
      <w:r>
        <w:rPr/>
        <w:t xml:space="preserve">(14) The board is subject to the open public meetings act, chapter 42.30 RCW, except to the extent disclosure of records or information is otherwise confidential under state or federal law.</w:t>
      </w:r>
    </w:p>
    <w:p>
      <w:pPr>
        <w:spacing w:before="0" w:after="0" w:line="408" w:lineRule="exact"/>
        <w:ind w:left="0" w:right="0" w:firstLine="576"/>
        <w:jc w:val="left"/>
      </w:pPr>
      <w:r>
        <w:rPr/>
        <w:t xml:space="preserve">(15) Records or information received by the board is confidential to the extent permitted by state or federal law. This subsection does not create an exception for records covered by RCW 13.50.100.</w:t>
      </w:r>
    </w:p>
    <w:p>
      <w:pPr>
        <w:spacing w:before="0" w:after="0" w:line="408" w:lineRule="exact"/>
        <w:ind w:left="0" w:right="0" w:firstLine="576"/>
        <w:jc w:val="left"/>
      </w:pPr>
      <w:r>
        <w:rPr/>
        <w:t xml:space="preserve">(16) The board members shall receive no compensation for their service on the board, but shall be reimbursed for travel expenses incurred while conducting business of the board when authorized by the board and within resources allocated for this purpose, except appointed legislators who shall be reimbursed for travel expenses in accordance with RCW 43.03.050 and 43.03.060.</w:t>
      </w:r>
    </w:p>
    <w:p>
      <w:pPr>
        <w:spacing w:before="0" w:after="0" w:line="408" w:lineRule="exact"/>
        <w:ind w:left="0" w:right="0" w:firstLine="576"/>
        <w:jc w:val="left"/>
      </w:pPr>
      <w:r>
        <w:rPr/>
        <w:t xml:space="preserve">(17) The board shall select, by majority vote, an executive director who shall be the chief administrative officer of the board and shall be responsible for carrying out the policies adopted by the board. The executive director is exempt from the provisions of the state civil service law, chapter 41.06 RCW, and shall serve at the pleasure of the board established in this section.</w:t>
      </w:r>
    </w:p>
    <w:p>
      <w:pPr>
        <w:spacing w:before="0" w:after="0" w:line="408" w:lineRule="exact"/>
        <w:ind w:left="0" w:right="0" w:firstLine="576"/>
        <w:jc w:val="left"/>
      </w:pPr>
      <w:r>
        <w:rPr/>
        <w:t xml:space="preserve">(18) The board shall maintain a staff not to exceed one full-time equivalent employee. The board-selected executive director of the board is responsible for coordinating staff appointments.</w:t>
      </w:r>
    </w:p>
    <w:p>
      <w:pPr>
        <w:spacing w:before="0" w:after="0" w:line="408" w:lineRule="exact"/>
        <w:ind w:left="0" w:right="0" w:firstLine="576"/>
        <w:jc w:val="left"/>
      </w:pPr>
      <w:r>
        <w:rPr/>
        <w:t xml:space="preserve">(19) The board shall issue an annual report to the governor and legislature by December 1st of each year with an initial report delivered by December 1, 2019. The report must review the department's progress towards meeting stated performance measures and desired performance outcomes, and must also include a review of the department's strategic plan, policies, and rules.</w:t>
      </w:r>
    </w:p>
    <w:p>
      <w:pPr>
        <w:spacing w:before="0" w:after="0" w:line="408" w:lineRule="exact"/>
        <w:ind w:left="0" w:right="0" w:firstLine="576"/>
        <w:jc w:val="left"/>
      </w:pPr>
      <w:r>
        <w:rPr/>
        <w:t xml:space="preserve">(20) The definitions in this subsection apply throughout this section unless the context clearly requires otherwise.</w:t>
      </w:r>
    </w:p>
    <w:p>
      <w:pPr>
        <w:spacing w:before="0" w:after="0" w:line="408" w:lineRule="exact"/>
        <w:ind w:left="0" w:right="0" w:firstLine="576"/>
        <w:jc w:val="left"/>
      </w:pPr>
      <w:r>
        <w:rPr/>
        <w:t xml:space="preserve">(a) "Board" means the oversight board for children, youth, and families established in subsection (8) of this section.</w:t>
      </w:r>
    </w:p>
    <w:p>
      <w:pPr>
        <w:spacing w:before="0" w:after="0" w:line="408" w:lineRule="exact"/>
        <w:ind w:left="0" w:right="0" w:firstLine="576"/>
        <w:jc w:val="left"/>
      </w:pPr>
      <w:r>
        <w:rPr/>
        <w:t xml:space="preserve">(b) "Director" means the director of the office of innovation, alignment, and accountability.</w:t>
      </w:r>
    </w:p>
    <w:p>
      <w:pPr>
        <w:spacing w:before="0" w:after="0" w:line="408" w:lineRule="exact"/>
        <w:ind w:left="0" w:right="0" w:firstLine="576"/>
        <w:jc w:val="left"/>
      </w:pPr>
      <w:r>
        <w:rPr/>
        <w:t xml:space="preserve">(c) "Performance-based contract" means results-oriented contracting that focuses on the quality or outcomes that tie at least a portion of the contractor's payment, contract extensions, or contract renewals to the achievement of specific measurable performance standards and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020</w:t>
      </w:r>
      <w:r>
        <w:rPr/>
        <w:t xml:space="preserve"> and 2020 c 262 s 5 and 2020 c 90 s 4 are each reenacted and amended to read as follows:</w:t>
      </w:r>
    </w:p>
    <w:p>
      <w:pPr>
        <w:spacing w:before="0" w:after="0" w:line="408" w:lineRule="exact"/>
        <w:ind w:left="0" w:right="0" w:firstLine="576"/>
        <w:jc w:val="left"/>
      </w:pPr>
      <w:r>
        <w:rPr/>
        <w:t xml:space="preserve">(1) The department shall implement state early learning policy and coordinate, consolidate, and integrate child care and early learning programs in order to administer programs and funding as efficiently as possible. The department's duties include, but are not limited to, the following:</w:t>
      </w:r>
    </w:p>
    <w:p>
      <w:pPr>
        <w:spacing w:before="0" w:after="0" w:line="408" w:lineRule="exact"/>
        <w:ind w:left="0" w:right="0" w:firstLine="576"/>
        <w:jc w:val="left"/>
      </w:pPr>
      <w:r>
        <w:rPr/>
        <w:t xml:space="preserve">(a) To support both public and private sectors toward a comprehensive and collaborative system of early learning that serves parents, children, and providers and to encourage best practices in child care and early learning programs;</w:t>
      </w:r>
    </w:p>
    <w:p>
      <w:pPr>
        <w:spacing w:before="0" w:after="0" w:line="408" w:lineRule="exact"/>
        <w:ind w:left="0" w:right="0" w:firstLine="576"/>
        <w:jc w:val="left"/>
      </w:pPr>
      <w:r>
        <w:rPr/>
        <w:t xml:space="preserve">(b) To make early learning resources available to parents and caregivers;</w:t>
      </w:r>
    </w:p>
    <w:p>
      <w:pPr>
        <w:spacing w:before="0" w:after="0" w:line="408" w:lineRule="exact"/>
        <w:ind w:left="0" w:right="0" w:firstLine="576"/>
        <w:jc w:val="left"/>
      </w:pPr>
      <w:r>
        <w:rPr/>
        <w:t xml:space="preserve">(c) To carry out activities, including providing clear and easily accessible information about quality and improving the quality of early learning opportunities for young children, in cooperation with the nongovernmental private</w:t>
      </w:r>
      <w:r>
        <w:rPr/>
        <w:noBreakHyphen/>
      </w:r>
      <w:r>
        <w:rPr/>
        <w:t xml:space="preserve">public partnership;</w:t>
      </w:r>
    </w:p>
    <w:p>
      <w:pPr>
        <w:spacing w:before="0" w:after="0" w:line="408" w:lineRule="exact"/>
        <w:ind w:left="0" w:right="0" w:firstLine="576"/>
        <w:jc w:val="left"/>
      </w:pPr>
      <w:r>
        <w:rPr/>
        <w:t xml:space="preserve">(d) To administer child care and early learning programs;</w:t>
      </w:r>
    </w:p>
    <w:p>
      <w:pPr>
        <w:spacing w:before="0" w:after="0" w:line="408" w:lineRule="exact"/>
        <w:ind w:left="0" w:right="0" w:firstLine="576"/>
        <w:jc w:val="left"/>
      </w:pPr>
      <w:r>
        <w:rPr/>
        <w:t xml:space="preserve">(e) To safeguard and promote the health, safety, and well-being of children receiving child care and early learning assistance, which is paramount over the right of any person to provide such care;</w:t>
      </w:r>
    </w:p>
    <w:p>
      <w:pPr>
        <w:spacing w:before="0" w:after="0" w:line="408" w:lineRule="exact"/>
        <w:ind w:left="0" w:right="0" w:firstLine="576"/>
        <w:jc w:val="left"/>
      </w:pPr>
      <w:r>
        <w:rPr/>
        <w:t xml:space="preserve">(f) To apply data already collected comparing the following factors and make recommendations to the legislature in a time frame which corresponds to the child care and development fund federal reporting requirements, regarding working connections subsidy and state-funded preschool rates and compensation models that would attract and retain high quality early learning professionals:</w:t>
      </w:r>
    </w:p>
    <w:p>
      <w:pPr>
        <w:spacing w:before="0" w:after="0" w:line="408" w:lineRule="exact"/>
        <w:ind w:left="0" w:right="0" w:firstLine="576"/>
        <w:jc w:val="left"/>
      </w:pPr>
      <w:r>
        <w:rPr/>
        <w:t xml:space="preserve">(i) State-funded early learning subsidy rates and market rates of licensed early learning homes </w:t>
      </w:r>
      <w:r>
        <w:t>((</w:t>
      </w:r>
      <w:r>
        <w:rPr>
          <w:strike/>
        </w:rPr>
        <w:t xml:space="preserve">and</w:t>
      </w:r>
      <w:r>
        <w:t>))</w:t>
      </w:r>
      <w:r>
        <w:rPr>
          <w:u w:val="single"/>
        </w:rPr>
        <w:t xml:space="preserve">,</w:t>
      </w:r>
      <w:r>
        <w:rPr/>
        <w:t xml:space="preserve"> centers</w:t>
      </w:r>
      <w:r>
        <w:rPr>
          <w:u w:val="single"/>
        </w:rPr>
        <w:t xml:space="preserve">, and outdoor nature-based child care</w:t>
      </w:r>
      <w:r>
        <w:rPr/>
        <w:t xml:space="preserve">;</w:t>
      </w:r>
    </w:p>
    <w:p>
      <w:pPr>
        <w:spacing w:before="0" w:after="0" w:line="408" w:lineRule="exact"/>
        <w:ind w:left="0" w:right="0" w:firstLine="576"/>
        <w:jc w:val="left"/>
      </w:pPr>
      <w:r>
        <w:rPr/>
        <w:t xml:space="preserve">(ii) Compensation of early learning educators in licensed centers </w:t>
      </w:r>
      <w:r>
        <w:t>((</w:t>
      </w:r>
      <w:r>
        <w:rPr>
          <w:strike/>
        </w:rPr>
        <w:t xml:space="preserve">and</w:t>
      </w:r>
      <w:r>
        <w:t>))</w:t>
      </w:r>
      <w:r>
        <w:rPr>
          <w:u w:val="single"/>
        </w:rPr>
        <w:t xml:space="preserve">,</w:t>
      </w:r>
      <w:r>
        <w:rPr/>
        <w:t xml:space="preserve"> homes</w:t>
      </w:r>
      <w:r>
        <w:rPr>
          <w:u w:val="single"/>
        </w:rPr>
        <w:t xml:space="preserve">, and outdoor nature-based child care,</w:t>
      </w:r>
      <w:r>
        <w:rPr/>
        <w:t xml:space="preserve"> and early learning teachers at state higher education institutions;</w:t>
      </w:r>
    </w:p>
    <w:p>
      <w:pPr>
        <w:spacing w:before="0" w:after="0" w:line="408" w:lineRule="exact"/>
        <w:ind w:left="0" w:right="0" w:firstLine="576"/>
        <w:jc w:val="left"/>
      </w:pPr>
      <w:r>
        <w:rPr/>
        <w:t xml:space="preserve">(iii) State-funded preschool program compensation rates and Washington state head start program compensation rates; and</w:t>
      </w:r>
    </w:p>
    <w:p>
      <w:pPr>
        <w:spacing w:before="0" w:after="0" w:line="408" w:lineRule="exact"/>
        <w:ind w:left="0" w:right="0" w:firstLine="576"/>
        <w:jc w:val="left"/>
      </w:pPr>
      <w:r>
        <w:rPr/>
        <w:t xml:space="preserve">(iv) State-funded preschool program compensation to compensation in similar comprehensive programs in other states;</w:t>
      </w:r>
    </w:p>
    <w:p>
      <w:pPr>
        <w:spacing w:before="0" w:after="0" w:line="408" w:lineRule="exact"/>
        <w:ind w:left="0" w:right="0" w:firstLine="576"/>
        <w:jc w:val="left"/>
      </w:pPr>
      <w:r>
        <w:rPr/>
        <w:t xml:space="preserve">(g) To administer the early support for infants and toddlers program in RCW 43.216.580, serve as the state lead agency for Part C of the federal individuals with disabilities education act (IDEA), and develop and adopt rules that establish minimum requirements for the services offered through Part C programs, including allowable allocations and expenditures for transition into Part B of the federal individuals with disabilities education act (IDEA);</w:t>
      </w:r>
    </w:p>
    <w:p>
      <w:pPr>
        <w:spacing w:before="0" w:after="0" w:line="408" w:lineRule="exact"/>
        <w:ind w:left="0" w:right="0" w:firstLine="576"/>
        <w:jc w:val="left"/>
      </w:pPr>
      <w:r>
        <w:rPr/>
        <w:t xml:space="preserve">(h) To standardize internal financial audits, oversight visits, performance benchmarks, and licensing criteria, so that programs can function in an integrated fashion;</w:t>
      </w:r>
    </w:p>
    <w:p>
      <w:pPr>
        <w:spacing w:before="0" w:after="0" w:line="408" w:lineRule="exact"/>
        <w:ind w:left="0" w:right="0" w:firstLine="576"/>
        <w:jc w:val="left"/>
      </w:pPr>
      <w:r>
        <w:rPr/>
        <w:t xml:space="preserve">(i) To support the implementation of the nongovernmental private-public partnership and cooperate with that partnership in pursuing its goals including providing data and support necessary for the successful work of the partnership;</w:t>
      </w:r>
    </w:p>
    <w:p>
      <w:pPr>
        <w:spacing w:before="0" w:after="0" w:line="408" w:lineRule="exact"/>
        <w:ind w:left="0" w:right="0" w:firstLine="576"/>
        <w:jc w:val="left"/>
      </w:pPr>
      <w:r>
        <w:rPr/>
        <w:t xml:space="preserve">(j) To work cooperatively and in coordination with the early learning council;</w:t>
      </w:r>
    </w:p>
    <w:p>
      <w:pPr>
        <w:spacing w:before="0" w:after="0" w:line="408" w:lineRule="exact"/>
        <w:ind w:left="0" w:right="0" w:firstLine="576"/>
        <w:jc w:val="left"/>
      </w:pPr>
      <w:r>
        <w:rPr/>
        <w:t xml:space="preserve">(k) To collaborate with the K-12 school system at the state and local levels to ensure appropriate connections and smooth transitions between early learning and K-12 programs;</w:t>
      </w:r>
    </w:p>
    <w:p>
      <w:pPr>
        <w:spacing w:before="0" w:after="0" w:line="408" w:lineRule="exact"/>
        <w:ind w:left="0" w:right="0" w:firstLine="576"/>
        <w:jc w:val="left"/>
      </w:pPr>
      <w:r>
        <w:rPr/>
        <w:t xml:space="preserve">(l) To develop and adopt rules for administration of the program of early learning established in RCW 43.216.555;</w:t>
      </w:r>
    </w:p>
    <w:p>
      <w:pPr>
        <w:spacing w:before="0" w:after="0" w:line="408" w:lineRule="exact"/>
        <w:ind w:left="0" w:right="0" w:firstLine="576"/>
        <w:jc w:val="left"/>
      </w:pPr>
      <w:r>
        <w:rPr/>
        <w:t xml:space="preserve">(m) To develop a comprehensive birth-to-three plan to provide education and support through a continuum of options including, but not limited to, services such as: Home visiting; quality incentives for infant and toddler child care subsidies; quality improvements for family home and center-based child care programs serving infants and toddlers; professional development; early literacy programs; and informal supports for family, friend, and neighbor caregivers; and</w:t>
      </w:r>
    </w:p>
    <w:p>
      <w:pPr>
        <w:spacing w:before="0" w:after="0" w:line="408" w:lineRule="exact"/>
        <w:ind w:left="0" w:right="0" w:firstLine="576"/>
        <w:jc w:val="left"/>
      </w:pPr>
      <w:r>
        <w:rPr/>
        <w:t xml:space="preserve">(n) Upon the development of an early learning information system, to make available to parents timely inspection and licensing action information and provider comments through the internet and other means.</w:t>
      </w:r>
    </w:p>
    <w:p>
      <w:pPr>
        <w:spacing w:before="0" w:after="0" w:line="408" w:lineRule="exact"/>
        <w:ind w:left="0" w:right="0" w:firstLine="576"/>
        <w:jc w:val="left"/>
      </w:pPr>
      <w:r>
        <w:rPr/>
        <w:t xml:space="preserve">(2) When additional funds are appropriated for the specific purpose of home visiting and parent and caregiver support, the department must reserve at least eighty percent for home visiting services to be deposited into the home visiting services account and up to twenty percent of the new funds for other parent or caregiver support.</w:t>
      </w:r>
    </w:p>
    <w:p>
      <w:pPr>
        <w:spacing w:before="0" w:after="0" w:line="408" w:lineRule="exact"/>
        <w:ind w:left="0" w:right="0" w:firstLine="576"/>
        <w:jc w:val="left"/>
      </w:pPr>
      <w:r>
        <w:rPr/>
        <w:t xml:space="preserve">(3) Home visiting services must include programs that serve families involved in the child welfare system.</w:t>
      </w:r>
    </w:p>
    <w:p>
      <w:pPr>
        <w:spacing w:before="0" w:after="0" w:line="408" w:lineRule="exact"/>
        <w:ind w:left="0" w:right="0" w:firstLine="576"/>
        <w:jc w:val="left"/>
      </w:pPr>
      <w:r>
        <w:rPr/>
        <w:t xml:space="preserve">(4) The department's programs shall be designed in a way that respects and preserves the ability of parents and legal guardians to direct the education, development, and upbringing of their children, and that recognizes and honors cultural and linguistic diversity. The department shall include parents and legal guardians in the development of policies and program decisions affecting their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085</w:t>
      </w:r>
      <w:r>
        <w:rPr/>
        <w:t xml:space="preserve"> and 2019 c 369 s 2 are each amended to read as follows:</w:t>
      </w:r>
    </w:p>
    <w:p>
      <w:pPr>
        <w:spacing w:before="0" w:after="0" w:line="408" w:lineRule="exact"/>
        <w:ind w:left="0" w:right="0" w:firstLine="576"/>
        <w:jc w:val="left"/>
      </w:pPr>
      <w:r>
        <w:rPr/>
        <w:t xml:space="preserve">(1) The department, in collaboration with tribal governments and community and statewide partners, shall implement a quality rating and improvement system, called the early achievers program. The early achievers program provides a foundation of quality for the early care and education system. The early achievers program is applicable to licensed or certified child care centers </w:t>
      </w:r>
      <w:r>
        <w:t>((</w:t>
      </w:r>
      <w:r>
        <w:rPr>
          <w:strike/>
        </w:rPr>
        <w:t xml:space="preserve">and homes</w:t>
      </w:r>
      <w:r>
        <w:t>))</w:t>
      </w:r>
      <w:r>
        <w:rPr>
          <w:u w:val="single"/>
        </w:rPr>
        <w:t xml:space="preserve">, family home child care, outdoor nature-based child care,</w:t>
      </w:r>
      <w:r>
        <w:rPr/>
        <w:t xml:space="preserve"> and early learning programs such as working connections child care and early childhood education and assistance programs.</w:t>
      </w:r>
    </w:p>
    <w:p>
      <w:pPr>
        <w:spacing w:before="0" w:after="0" w:line="408" w:lineRule="exact"/>
        <w:ind w:left="0" w:right="0" w:firstLine="576"/>
        <w:jc w:val="left"/>
      </w:pPr>
      <w:r>
        <w:rPr/>
        <w:t xml:space="preserve">(2) The objectives of the early achievers program are to:</w:t>
      </w:r>
    </w:p>
    <w:p>
      <w:pPr>
        <w:spacing w:before="0" w:after="0" w:line="408" w:lineRule="exact"/>
        <w:ind w:left="0" w:right="0" w:firstLine="576"/>
        <w:jc w:val="left"/>
      </w:pPr>
      <w:r>
        <w:rPr/>
        <w:t xml:space="preserve">(a) Improve short-term and long-term educational outcomes for children as measured by assessments including, but not limited to, the Washington kindergarten inventory of developing skills in RCW 28A.655.080;</w:t>
      </w:r>
    </w:p>
    <w:p>
      <w:pPr>
        <w:spacing w:before="0" w:after="0" w:line="408" w:lineRule="exact"/>
        <w:ind w:left="0" w:right="0" w:firstLine="576"/>
        <w:jc w:val="left"/>
      </w:pPr>
      <w:r>
        <w:rPr/>
        <w:t xml:space="preserve">(b) Give parents clear and easily accessible information about the quality of child care and early education programs;</w:t>
      </w:r>
    </w:p>
    <w:p>
      <w:pPr>
        <w:spacing w:before="0" w:after="0" w:line="408" w:lineRule="exact"/>
        <w:ind w:left="0" w:right="0" w:firstLine="576"/>
        <w:jc w:val="left"/>
      </w:pPr>
      <w:r>
        <w:rPr/>
        <w:t xml:space="preserve">(c) Support improvement in early learning and child care programs throughout the state;</w:t>
      </w:r>
    </w:p>
    <w:p>
      <w:pPr>
        <w:spacing w:before="0" w:after="0" w:line="408" w:lineRule="exact"/>
        <w:ind w:left="0" w:right="0" w:firstLine="576"/>
        <w:jc w:val="left"/>
      </w:pPr>
      <w:r>
        <w:rPr/>
        <w:t xml:space="preserve">(d) Increase the readiness of children for school;</w:t>
      </w:r>
    </w:p>
    <w:p>
      <w:pPr>
        <w:spacing w:before="0" w:after="0" w:line="408" w:lineRule="exact"/>
        <w:ind w:left="0" w:right="0" w:firstLine="576"/>
        <w:jc w:val="left"/>
      </w:pPr>
      <w:r>
        <w:rPr/>
        <w:t xml:space="preserve">(e) Close the disparities in access to quality care;</w:t>
      </w:r>
    </w:p>
    <w:p>
      <w:pPr>
        <w:spacing w:before="0" w:after="0" w:line="408" w:lineRule="exact"/>
        <w:ind w:left="0" w:right="0" w:firstLine="576"/>
        <w:jc w:val="left"/>
      </w:pPr>
      <w:r>
        <w:rPr/>
        <w:t xml:space="preserve">(f) Provide professional development and coaching opportunities to early child care and education providers; and</w:t>
      </w:r>
    </w:p>
    <w:p>
      <w:pPr>
        <w:spacing w:before="0" w:after="0" w:line="408" w:lineRule="exact"/>
        <w:ind w:left="0" w:right="0" w:firstLine="576"/>
        <w:jc w:val="left"/>
      </w:pPr>
      <w:r>
        <w:rPr/>
        <w:t xml:space="preserve">(g) Establish a common set of expectations and standards that define, measure, and improve the quality of early learning and child care settings.</w:t>
      </w:r>
    </w:p>
    <w:p>
      <w:pPr>
        <w:spacing w:before="0" w:after="0" w:line="408" w:lineRule="exact"/>
        <w:ind w:left="0" w:right="0" w:firstLine="576"/>
        <w:jc w:val="left"/>
      </w:pPr>
      <w:r>
        <w:rPr/>
        <w:t xml:space="preserve">(3)(a) Licensed or certified child care centers </w:t>
      </w:r>
      <w:r>
        <w:t>((</w:t>
      </w:r>
      <w:r>
        <w:rPr>
          <w:strike/>
        </w:rPr>
        <w:t xml:space="preserve">and homes</w:t>
      </w:r>
      <w:r>
        <w:t>))</w:t>
      </w:r>
      <w:r>
        <w:rPr>
          <w:u w:val="single"/>
        </w:rPr>
        <w:t xml:space="preserve">, family home child care, and outdoor nature-based child care,</w:t>
      </w:r>
      <w:r>
        <w:rPr/>
        <w:t xml:space="preserve"> serving nonschool-age children and receiving state subsidy payments</w:t>
      </w:r>
      <w:r>
        <w:rPr>
          <w:u w:val="single"/>
        </w:rPr>
        <w:t xml:space="preserve">,</w:t>
      </w:r>
      <w:r>
        <w:rPr/>
        <w:t xml:space="preserve"> must participate in the early achievers program by the required deadlines established in RCW 43.216.135.</w:t>
      </w:r>
    </w:p>
    <w:p>
      <w:pPr>
        <w:spacing w:before="0" w:after="0" w:line="408" w:lineRule="exact"/>
        <w:ind w:left="0" w:right="0" w:firstLine="576"/>
        <w:jc w:val="left"/>
      </w:pPr>
      <w:r>
        <w:rPr/>
        <w:t xml:space="preserve">(b) Approved early childhood education and assistance program providers receiving state-funded support must participate in the early achievers program by the required deadlines established in RCW 43.216.515.</w:t>
      </w:r>
    </w:p>
    <w:p>
      <w:pPr>
        <w:spacing w:before="0" w:after="0" w:line="408" w:lineRule="exact"/>
        <w:ind w:left="0" w:right="0" w:firstLine="576"/>
        <w:jc w:val="left"/>
      </w:pPr>
      <w:r>
        <w:rPr/>
        <w:t xml:space="preserve">(c) Participation in the early achievers program is voluntary for:</w:t>
      </w:r>
    </w:p>
    <w:p>
      <w:pPr>
        <w:spacing w:before="0" w:after="0" w:line="408" w:lineRule="exact"/>
        <w:ind w:left="0" w:right="0" w:firstLine="576"/>
        <w:jc w:val="left"/>
      </w:pPr>
      <w:r>
        <w:rPr/>
        <w:t xml:space="preserve">(i) Licensed or certified child care centers </w:t>
      </w:r>
      <w:r>
        <w:t>((</w:t>
      </w:r>
      <w:r>
        <w:rPr>
          <w:strike/>
        </w:rPr>
        <w:t xml:space="preserve">and homes</w:t>
      </w:r>
      <w:r>
        <w:t>))</w:t>
      </w:r>
      <w:r>
        <w:rPr>
          <w:u w:val="single"/>
        </w:rPr>
        <w:t xml:space="preserve">, family home child care, and outdoor nature-based child care,</w:t>
      </w:r>
      <w:r>
        <w:rPr/>
        <w:t xml:space="preserve"> not receiving state subsidy payments; and</w:t>
      </w:r>
    </w:p>
    <w:p>
      <w:pPr>
        <w:spacing w:before="0" w:after="0" w:line="408" w:lineRule="exact"/>
        <w:ind w:left="0" w:right="0" w:firstLine="576"/>
        <w:jc w:val="left"/>
      </w:pPr>
      <w:r>
        <w:rPr/>
        <w:t xml:space="preserve">(ii) Early learning programs not receiving state funds.</w:t>
      </w:r>
    </w:p>
    <w:p>
      <w:pPr>
        <w:spacing w:before="0" w:after="0" w:line="408" w:lineRule="exact"/>
        <w:ind w:left="0" w:right="0" w:firstLine="576"/>
        <w:jc w:val="left"/>
      </w:pPr>
      <w:r>
        <w:rPr/>
        <w:t xml:space="preserve">(d) School-age child care providers are exempt from participating in the early achievers program. By July 1, 2017, the department and the office of the superintendent of public instruction shall jointly design a plan to incorporate school-age child care providers into the early achievers program or other appropriate quality improvement system. To test implementation of the early achievers system for school-age child care providers the department and the office of the superintendent of public instruction shall implement a pilot program.</w:t>
      </w:r>
    </w:p>
    <w:p>
      <w:pPr>
        <w:spacing w:before="0" w:after="0" w:line="408" w:lineRule="exact"/>
        <w:ind w:left="0" w:right="0" w:firstLine="576"/>
        <w:jc w:val="left"/>
      </w:pPr>
      <w:r>
        <w:rPr/>
        <w:t xml:space="preserve">(4)(a) There are five primary levels in the early achievers program.</w:t>
      </w:r>
    </w:p>
    <w:p>
      <w:pPr>
        <w:spacing w:before="0" w:after="0" w:line="408" w:lineRule="exact"/>
        <w:ind w:left="0" w:right="0" w:firstLine="576"/>
        <w:jc w:val="left"/>
      </w:pPr>
      <w:r>
        <w:rPr/>
        <w:t xml:space="preserve">(b) In addition to the primary levels, the department must establish an intermediate level that is between level 3 and level 4 and serves to assist participants in transitioning to level 4.</w:t>
      </w:r>
    </w:p>
    <w:p>
      <w:pPr>
        <w:spacing w:before="0" w:after="0" w:line="408" w:lineRule="exact"/>
        <w:ind w:left="0" w:right="0" w:firstLine="576"/>
        <w:jc w:val="left"/>
      </w:pPr>
      <w:r>
        <w:rPr/>
        <w:t xml:space="preserve">(c) Participants are expected to actively engage and continually advance within the program.</w:t>
      </w:r>
    </w:p>
    <w:p>
      <w:pPr>
        <w:spacing w:before="0" w:after="0" w:line="408" w:lineRule="exact"/>
        <w:ind w:left="0" w:right="0" w:firstLine="576"/>
        <w:jc w:val="left"/>
      </w:pPr>
      <w:r>
        <w:rPr/>
        <w:t xml:space="preserve">(5) The department has the authority to determine the rating cycle for the early achievers program. The department shall streamline and eliminate duplication between early achievers standards and state child care rules in order to reduce costs associated with the early achievers rating cycle and child care licensing.</w:t>
      </w:r>
    </w:p>
    <w:p>
      <w:pPr>
        <w:spacing w:before="0" w:after="0" w:line="408" w:lineRule="exact"/>
        <w:ind w:left="0" w:right="0" w:firstLine="576"/>
        <w:jc w:val="left"/>
      </w:pPr>
      <w:r>
        <w:rPr/>
        <w:t xml:space="preserve">(a) Early achievers program participants may request to be rated at any time after the completion of all level 2 activities.</w:t>
      </w:r>
    </w:p>
    <w:p>
      <w:pPr>
        <w:spacing w:before="0" w:after="0" w:line="408" w:lineRule="exact"/>
        <w:ind w:left="0" w:right="0" w:firstLine="576"/>
        <w:jc w:val="left"/>
      </w:pPr>
      <w:r>
        <w:rPr/>
        <w:t xml:space="preserve">(b) The department shall provide an early achievers program participant an update on the participant's progress toward completing level 2 activities after the participant has been enrolled in the early achievers program for fifteen months.</w:t>
      </w:r>
    </w:p>
    <w:p>
      <w:pPr>
        <w:spacing w:before="0" w:after="0" w:line="408" w:lineRule="exact"/>
        <w:ind w:left="0" w:right="0" w:firstLine="576"/>
        <w:jc w:val="left"/>
      </w:pPr>
      <w:r>
        <w:rPr/>
        <w:t xml:space="preserve">(c) The first rating is free for early achievers program participants.</w:t>
      </w:r>
    </w:p>
    <w:p>
      <w:pPr>
        <w:spacing w:before="0" w:after="0" w:line="408" w:lineRule="exact"/>
        <w:ind w:left="0" w:right="0" w:firstLine="576"/>
        <w:jc w:val="left"/>
      </w:pPr>
      <w:r>
        <w:rPr/>
        <w:t xml:space="preserve">(d) Each subsequent rating within the established rating cycle is free for early achievers program participants.</w:t>
      </w:r>
    </w:p>
    <w:p>
      <w:pPr>
        <w:spacing w:before="0" w:after="0" w:line="408" w:lineRule="exact"/>
        <w:ind w:left="0" w:right="0" w:firstLine="576"/>
        <w:jc w:val="left"/>
      </w:pPr>
      <w:r>
        <w:rPr/>
        <w:t xml:space="preserve">(6)(a) Early achievers program participants may request to be rerated outside the established rating cycle. A rerating shall reset the rating cycle timeline for participants.</w:t>
      </w:r>
    </w:p>
    <w:p>
      <w:pPr>
        <w:spacing w:before="0" w:after="0" w:line="408" w:lineRule="exact"/>
        <w:ind w:left="0" w:right="0" w:firstLine="576"/>
        <w:jc w:val="left"/>
      </w:pPr>
      <w:r>
        <w:rPr/>
        <w:t xml:space="preserve">(b) The department may charge a fee for optional rerating requests made by program participants that are outside the established rating cycle.</w:t>
      </w:r>
    </w:p>
    <w:p>
      <w:pPr>
        <w:spacing w:before="0" w:after="0" w:line="408" w:lineRule="exact"/>
        <w:ind w:left="0" w:right="0" w:firstLine="576"/>
        <w:jc w:val="left"/>
      </w:pPr>
      <w:r>
        <w:rPr/>
        <w:t xml:space="preserve">(c) Fees charged are based on, but may not exceed, the cost to the department for activities associated with the early achievers program.</w:t>
      </w:r>
    </w:p>
    <w:p>
      <w:pPr>
        <w:spacing w:before="0" w:after="0" w:line="408" w:lineRule="exact"/>
        <w:ind w:left="0" w:right="0" w:firstLine="576"/>
        <w:jc w:val="left"/>
      </w:pPr>
      <w:r>
        <w:rPr/>
        <w:t xml:space="preserve">(7)(a) The department must create a single source of information for parents and caregivers to access details on a provider's early achievers program rating level, licensing history, and other indicators of quality and safety that will help parents and caregivers make informed choices. The licensing history that the department must provide for parents and caregivers pursuant to this subsection shall only include license suspension, surrender, revocation, denial, stayed suspension, or reinstatement. No unfounded child abuse or neglect reports may be provided to parents and caregivers pursuant to this subsection.</w:t>
      </w:r>
    </w:p>
    <w:p>
      <w:pPr>
        <w:spacing w:before="0" w:after="0" w:line="408" w:lineRule="exact"/>
        <w:ind w:left="0" w:right="0" w:firstLine="576"/>
        <w:jc w:val="left"/>
      </w:pPr>
      <w:r>
        <w:rPr/>
        <w:t xml:space="preserve">(b) The department shall publish to the department's web site, or offer a link on its web site to, the following information:</w:t>
      </w:r>
    </w:p>
    <w:p>
      <w:pPr>
        <w:spacing w:before="0" w:after="0" w:line="408" w:lineRule="exact"/>
        <w:ind w:left="0" w:right="0" w:firstLine="576"/>
        <w:jc w:val="left"/>
      </w:pPr>
      <w:r>
        <w:rPr/>
        <w:t xml:space="preserve">(i) Early achievers program rating levels 1 through 5 for all child care programs that receive state subsidy, early childhood education and assistance programs, and federal head start programs in Washington; and</w:t>
      </w:r>
    </w:p>
    <w:p>
      <w:pPr>
        <w:spacing w:before="0" w:after="0" w:line="408" w:lineRule="exact"/>
        <w:ind w:left="0" w:right="0" w:firstLine="576"/>
        <w:jc w:val="left"/>
      </w:pPr>
      <w:r>
        <w:rPr/>
        <w:t xml:space="preserve">(ii) New early achievers program ratings within thirty days after a program becomes licensed or certified, or receives a rating.</w:t>
      </w:r>
    </w:p>
    <w:p>
      <w:pPr>
        <w:spacing w:before="0" w:after="0" w:line="408" w:lineRule="exact"/>
        <w:ind w:left="0" w:right="0" w:firstLine="576"/>
        <w:jc w:val="left"/>
      </w:pPr>
      <w:r>
        <w:rPr/>
        <w:t xml:space="preserve">(c) The early achievers program rating levels shall be published in a manner that is easily accessible to parents and caregivers and takes into account the linguistic needs of parents and caregivers.</w:t>
      </w:r>
    </w:p>
    <w:p>
      <w:pPr>
        <w:spacing w:before="0" w:after="0" w:line="408" w:lineRule="exact"/>
        <w:ind w:left="0" w:right="0" w:firstLine="576"/>
        <w:jc w:val="left"/>
      </w:pPr>
      <w:r>
        <w:rPr/>
        <w:t xml:space="preserve">(d) The department must publish early achievers program rating levels for child care programs that do not receive state subsidy but have voluntarily joined the early achievers program.</w:t>
      </w:r>
    </w:p>
    <w:p>
      <w:pPr>
        <w:spacing w:before="0" w:after="0" w:line="408" w:lineRule="exact"/>
        <w:ind w:left="0" w:right="0" w:firstLine="576"/>
        <w:jc w:val="left"/>
      </w:pPr>
      <w:r>
        <w:rPr/>
        <w:t xml:space="preserve">(e) Early achievers program participants who have published rating levels on the department's web site or on a link on the department's web site may include a brief description of their program, contingent upon the review and approval by the department, as determined by established marketing standards.</w:t>
      </w:r>
    </w:p>
    <w:p>
      <w:pPr>
        <w:spacing w:before="0" w:after="0" w:line="408" w:lineRule="exact"/>
        <w:ind w:left="0" w:right="0" w:firstLine="576"/>
        <w:jc w:val="left"/>
      </w:pPr>
      <w:r>
        <w:rPr/>
        <w:t xml:space="preserve">(8)(a) The department shall create a professional development pathway for early achievers program participants to obtain a high school diploma or equivalency or higher education credential in early childhood education, early childhood studies, child development, or an academic field related to early care and education.</w:t>
      </w:r>
    </w:p>
    <w:p>
      <w:pPr>
        <w:spacing w:before="0" w:after="0" w:line="408" w:lineRule="exact"/>
        <w:ind w:left="0" w:right="0" w:firstLine="576"/>
        <w:jc w:val="left"/>
      </w:pPr>
      <w:r>
        <w:rPr/>
        <w:t xml:space="preserve">(b) The professional development pathway must include opportunities for scholarships and grants to assist early achievers program participants with the costs associated with obtaining an educational degree.</w:t>
      </w:r>
    </w:p>
    <w:p>
      <w:pPr>
        <w:spacing w:before="0" w:after="0" w:line="408" w:lineRule="exact"/>
        <w:ind w:left="0" w:right="0" w:firstLine="576"/>
        <w:jc w:val="left"/>
      </w:pPr>
      <w:r>
        <w:rPr/>
        <w:t xml:space="preserve">(c) The department shall address cultural and linguistic diversity when developing the professional development pathway.</w:t>
      </w:r>
    </w:p>
    <w:p>
      <w:pPr>
        <w:spacing w:before="0" w:after="0" w:line="408" w:lineRule="exact"/>
        <w:ind w:left="0" w:right="0" w:firstLine="576"/>
        <w:jc w:val="left"/>
      </w:pPr>
      <w:r>
        <w:rPr/>
        <w:t xml:space="preserve">(9) The early achievers quality improvement awards shall be reserved for participants offering programs to an enrollment population consisting of at least five percent of children receiving a state subsidy.</w:t>
      </w:r>
    </w:p>
    <w:p>
      <w:pPr>
        <w:spacing w:before="0" w:after="0" w:line="408" w:lineRule="exact"/>
        <w:ind w:left="0" w:right="0" w:firstLine="576"/>
        <w:jc w:val="left"/>
      </w:pPr>
      <w:r>
        <w:rPr/>
        <w:t xml:space="preserve">(10) In collaboration with tribal governments, community and statewide partners, and the early achievers review subcommittee created in RCW 43.216.075, the department shall develop a protocol for granting early achievers program participants an extension in meeting rating level requirement timelines outlined for the working connections child care program and the early childhood education and assistance program.</w:t>
      </w:r>
    </w:p>
    <w:p>
      <w:pPr>
        <w:spacing w:before="0" w:after="0" w:line="408" w:lineRule="exact"/>
        <w:ind w:left="0" w:right="0" w:firstLine="576"/>
        <w:jc w:val="left"/>
      </w:pPr>
      <w:r>
        <w:rPr/>
        <w:t xml:space="preserve">(a) The department may grant extensions only under exceptional circumstances, such as when early achievers program participants experience an unexpected life circumstance.</w:t>
      </w:r>
    </w:p>
    <w:p>
      <w:pPr>
        <w:spacing w:before="0" w:after="0" w:line="408" w:lineRule="exact"/>
        <w:ind w:left="0" w:right="0" w:firstLine="576"/>
        <w:jc w:val="left"/>
      </w:pPr>
      <w:r>
        <w:rPr/>
        <w:t xml:space="preserve">(b) Extensions shall not exceed six months, and early achievers program participants are only eligible for one extension in meeting rating level requirement timelines.</w:t>
      </w:r>
    </w:p>
    <w:p>
      <w:pPr>
        <w:spacing w:before="0" w:after="0" w:line="408" w:lineRule="exact"/>
        <w:ind w:left="0" w:right="0" w:firstLine="576"/>
        <w:jc w:val="left"/>
      </w:pPr>
      <w:r>
        <w:rPr/>
        <w:t xml:space="preserve">(c) Extensions may only be granted to early achievers program participants who have demonstrated engagement in the early achievers program.</w:t>
      </w:r>
    </w:p>
    <w:p>
      <w:pPr>
        <w:spacing w:before="0" w:after="0" w:line="408" w:lineRule="exact"/>
        <w:ind w:left="0" w:right="0" w:firstLine="576"/>
        <w:jc w:val="left"/>
      </w:pPr>
      <w:r>
        <w:rPr/>
        <w:t xml:space="preserve">(11)(a) The department shall accept national accreditation that meets the requirements of this subsection (11) as a qualification for the early achievers program ratings.</w:t>
      </w:r>
    </w:p>
    <w:p>
      <w:pPr>
        <w:spacing w:before="0" w:after="0" w:line="408" w:lineRule="exact"/>
        <w:ind w:left="0" w:right="0" w:firstLine="576"/>
        <w:jc w:val="left"/>
      </w:pPr>
      <w:r>
        <w:rPr/>
        <w:t xml:space="preserve">(b) Each national accreditation agency will be allowed to submit its most current standards of accreditation to establish potential credit earned in the early achievers program. The department shall grant credit to accreditation bodies that can demonstrate that their standards meet or exceed the current early achievers program standards. By December 1, 2019, and subject to the availability of amounts appropriated for this specific purpose, the department must submit a detailed plan to the governor and the legislature to implement a robust cross-accreditation process with multiple pathways that allows a provider to earn equivalent early achievers credit resulting from accreditation by high quality national organizations.</w:t>
      </w:r>
    </w:p>
    <w:p>
      <w:pPr>
        <w:spacing w:before="0" w:after="0" w:line="408" w:lineRule="exact"/>
        <w:ind w:left="0" w:right="0" w:firstLine="576"/>
        <w:jc w:val="left"/>
      </w:pPr>
      <w:r>
        <w:rPr/>
        <w:t xml:space="preserve">(c) Licensed child care centers </w:t>
      </w:r>
      <w:r>
        <w:t>((</w:t>
      </w:r>
      <w:r>
        <w:rPr>
          <w:strike/>
        </w:rPr>
        <w:t xml:space="preserve">and</w:t>
      </w:r>
      <w:r>
        <w:t>))</w:t>
      </w:r>
      <w:r>
        <w:rPr>
          <w:u w:val="single"/>
        </w:rPr>
        <w:t xml:space="preserve">,</w:t>
      </w:r>
      <w:r>
        <w:rPr/>
        <w:t xml:space="preserve"> child care home providers</w:t>
      </w:r>
      <w:r>
        <w:rPr>
          <w:u w:val="single"/>
        </w:rPr>
        <w:t xml:space="preserve">, and outdoor nature-based child care</w:t>
      </w:r>
      <w:r>
        <w:rPr/>
        <w:t xml:space="preserve"> must meet national accreditation standards approved by the department for the early achievers program in order to be granted credit for the early achievers program standards. Eligibility for the early achievers program is not subject to bargaining, mediation, or interest arbitration under RCW 41.56.028, consistent with the legislative reservation of rights under RCW 41.56.028(4)(d).</w:t>
      </w:r>
    </w:p>
    <w:p>
      <w:pPr>
        <w:spacing w:before="0" w:after="0" w:line="408" w:lineRule="exact"/>
        <w:ind w:left="0" w:right="0" w:firstLine="576"/>
        <w:jc w:val="left"/>
      </w:pPr>
      <w:r>
        <w:rPr/>
        <w:t xml:space="preserve">(12) The department shall explore the use of alternative quality assessment tools that meet the culturally specific needs of the federally recognized tribes in the state of Washington.</w:t>
      </w:r>
    </w:p>
    <w:p>
      <w:pPr>
        <w:spacing w:before="0" w:after="0" w:line="408" w:lineRule="exact"/>
        <w:ind w:left="0" w:right="0" w:firstLine="576"/>
        <w:jc w:val="left"/>
      </w:pPr>
      <w:r>
        <w:rPr/>
        <w:t xml:space="preserve">(13) A child care or early learning program that is operated by a federally recognized tribe and receives state funds shall participate in the early achievers program. The tribe may choose to participate through an interlocal agreement between the tribe and the department. The interlocal agreement must reflect the government-to-government relationship between the state and the tribe, including recognition of tribal sovereignty. The interlocal agreement must provide that:</w:t>
      </w:r>
    </w:p>
    <w:p>
      <w:pPr>
        <w:spacing w:before="0" w:after="0" w:line="408" w:lineRule="exact"/>
        <w:ind w:left="0" w:right="0" w:firstLine="576"/>
        <w:jc w:val="left"/>
      </w:pPr>
      <w:r>
        <w:rPr/>
        <w:t xml:space="preserve">(a) Tribal child care facilities and early learning programs may volunteer, but are not required, to be licensed by the department;</w:t>
      </w:r>
    </w:p>
    <w:p>
      <w:pPr>
        <w:spacing w:before="0" w:after="0" w:line="408" w:lineRule="exact"/>
        <w:ind w:left="0" w:right="0" w:firstLine="576"/>
        <w:jc w:val="left"/>
      </w:pPr>
      <w:r>
        <w:rPr/>
        <w:t xml:space="preserve">(b) Tribal child care facilities and early learning programs are not required to have their early achievers program rating level published to the department's web site or through a link on the department's web site; and</w:t>
      </w:r>
    </w:p>
    <w:p>
      <w:pPr>
        <w:spacing w:before="0" w:after="0" w:line="408" w:lineRule="exact"/>
        <w:ind w:left="0" w:right="0" w:firstLine="576"/>
        <w:jc w:val="left"/>
      </w:pPr>
      <w:r>
        <w:rPr/>
        <w:t xml:space="preserve">(c) Tribal child care facilities and early learning programs must provide notification to parents or guardians who apply for or have been admitted into their program that early achievers program rating level information is available and provide the parents or guardians with the program's early achievers program rating level upon request.</w:t>
      </w:r>
    </w:p>
    <w:p>
      <w:pPr>
        <w:spacing w:before="0" w:after="0" w:line="408" w:lineRule="exact"/>
        <w:ind w:left="0" w:right="0" w:firstLine="576"/>
        <w:jc w:val="left"/>
      </w:pPr>
      <w:r>
        <w:rPr/>
        <w:t xml:space="preserve">(14) The department shall consult with the early achievers review subcommittee on all substantial policy changes to the early achievers program.</w:t>
      </w:r>
    </w:p>
    <w:p>
      <w:pPr>
        <w:spacing w:before="0" w:after="0" w:line="408" w:lineRule="exact"/>
        <w:ind w:left="0" w:right="0" w:firstLine="576"/>
        <w:jc w:val="left"/>
      </w:pPr>
      <w:r>
        <w:rPr/>
        <w:t xml:space="preserve">(15) Nothing in this section changes the department's responsibility to collectively bargain over mandatory subjects or limits the legislature's authority to make programmatic modifications to licensed child care and early learning programs under RCW 41.56.028(4)(d).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087</w:t>
      </w:r>
      <w:r>
        <w:rPr/>
        <w:t xml:space="preserve"> and 2019 c 369 s 5 are each amended to read as follows:</w:t>
      </w:r>
    </w:p>
    <w:p>
      <w:pPr>
        <w:spacing w:before="0" w:after="0" w:line="408" w:lineRule="exact"/>
        <w:ind w:left="0" w:right="0" w:firstLine="576"/>
        <w:jc w:val="left"/>
      </w:pPr>
      <w:r>
        <w:rPr/>
        <w:t xml:space="preserve">(1)(a) The department shall, in collaboration with tribal governments and community and statewide partners, implement a protocol to maximize and encourage participation in the early achievers program for culturally diverse and low-income center </w:t>
      </w:r>
      <w:r>
        <w:t>((</w:t>
      </w:r>
      <w:r>
        <w:rPr>
          <w:strike/>
        </w:rPr>
        <w:t xml:space="preserve">and</w:t>
      </w:r>
      <w:r>
        <w:t>))</w:t>
      </w:r>
      <w:r>
        <w:rPr>
          <w:u w:val="single"/>
        </w:rPr>
        <w:t xml:space="preserve">,</w:t>
      </w:r>
      <w:r>
        <w:rPr/>
        <w:t xml:space="preserve"> family home</w:t>
      </w:r>
      <w:r>
        <w:rPr>
          <w:u w:val="single"/>
        </w:rPr>
        <w:t xml:space="preserve">, and outdoor nature-based</w:t>
      </w:r>
      <w:r>
        <w:rPr/>
        <w:t xml:space="preserve"> child care providers. Amounts appropriated for the encouragement of culturally diverse and low-income center </w:t>
      </w:r>
      <w:r>
        <w:t>((</w:t>
      </w:r>
      <w:r>
        <w:rPr>
          <w:strike/>
        </w:rPr>
        <w:t xml:space="preserve">and</w:t>
      </w:r>
      <w:r>
        <w:t>))</w:t>
      </w:r>
      <w:r>
        <w:rPr>
          <w:u w:val="single"/>
        </w:rPr>
        <w:t xml:space="preserve">,</w:t>
      </w:r>
      <w:r>
        <w:rPr/>
        <w:t xml:space="preserve"> family home</w:t>
      </w:r>
      <w:r>
        <w:rPr>
          <w:u w:val="single"/>
        </w:rPr>
        <w:t xml:space="preserve">, and outdoor nature-based</w:t>
      </w:r>
      <w:r>
        <w:rPr/>
        <w:t xml:space="preserve"> child care provider participation shall be appropriated separately from the other funds appropriated for the department, are the only funds that may be used for the protocol, and may not be used for any other purposes. Funds appropriated for the protocol shall be considered an ongoing program for purposes of future departmental budget requests.</w:t>
      </w:r>
    </w:p>
    <w:p>
      <w:pPr>
        <w:spacing w:before="0" w:after="0" w:line="408" w:lineRule="exact"/>
        <w:ind w:left="0" w:right="0" w:firstLine="576"/>
        <w:jc w:val="left"/>
      </w:pPr>
      <w:r>
        <w:rPr/>
        <w:t xml:space="preserve">(b) The department shall prioritize the resources authorized in this section to assist providers in the early achievers program to help them reach a rating of level 3 or higher wherever access to subsidized care is at risk.</w:t>
      </w:r>
    </w:p>
    <w:p>
      <w:pPr>
        <w:spacing w:before="0" w:after="0" w:line="408" w:lineRule="exact"/>
        <w:ind w:left="0" w:right="0" w:firstLine="576"/>
        <w:jc w:val="left"/>
      </w:pPr>
      <w:r>
        <w:rPr/>
        <w:t xml:space="preserve">(2) The protocol should address barriers to early achievers program participation and include at a minimum the following:</w:t>
      </w:r>
    </w:p>
    <w:p>
      <w:pPr>
        <w:spacing w:before="0" w:after="0" w:line="408" w:lineRule="exact"/>
        <w:ind w:left="0" w:right="0" w:firstLine="576"/>
        <w:jc w:val="left"/>
      </w:pPr>
      <w:r>
        <w:rPr/>
        <w:t xml:space="preserve">(a) The creation of a substitute pool;</w:t>
      </w:r>
    </w:p>
    <w:p>
      <w:pPr>
        <w:spacing w:before="0" w:after="0" w:line="408" w:lineRule="exact"/>
        <w:ind w:left="0" w:right="0" w:firstLine="576"/>
        <w:jc w:val="left"/>
      </w:pPr>
      <w:r>
        <w:rPr/>
        <w:t xml:space="preserve">(b) The development of needs-based grants for providers in the early achievers program who demonstrate a need for assistance to improve program quality. Needs-based grants may be used for environmental improvements of early learning facilities; purchasing curriculum development, instructional materials, supplies, and equipment; and focused infant-toddler improvements. Priority for the needs-based grants shall be given to culturally diverse and low-income providers;</w:t>
      </w:r>
    </w:p>
    <w:p>
      <w:pPr>
        <w:spacing w:before="0" w:after="0" w:line="408" w:lineRule="exact"/>
        <w:ind w:left="0" w:right="0" w:firstLine="576"/>
        <w:jc w:val="left"/>
      </w:pPr>
      <w:r>
        <w:rPr/>
        <w:t xml:space="preserve">(c) The development of materials and assessments in a timely manner, and to the extent feasible, in the provider and family home languages; and</w:t>
      </w:r>
    </w:p>
    <w:p>
      <w:pPr>
        <w:spacing w:before="0" w:after="0" w:line="408" w:lineRule="exact"/>
        <w:ind w:left="0" w:right="0" w:firstLine="576"/>
        <w:jc w:val="left"/>
      </w:pPr>
      <w:r>
        <w:rPr/>
        <w:t xml:space="preserve">(d) The development of flexibility in technical assistance and coaching structures to provide differentiated types and amounts of support to providers based on individual need and cultural context.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089</w:t>
      </w:r>
      <w:r>
        <w:rPr/>
        <w:t xml:space="preserve"> and 2020 c 262 s 3 are each amended to read as follows:</w:t>
      </w:r>
    </w:p>
    <w:p>
      <w:pPr>
        <w:spacing w:before="0" w:after="0" w:line="408" w:lineRule="exact"/>
        <w:ind w:left="0" w:right="0" w:firstLine="576"/>
        <w:jc w:val="left"/>
      </w:pPr>
      <w:r>
        <w:rPr/>
        <w:t xml:space="preserve">(1) By December 15, 2020, the department, in consultation with the statewide child care resource and referral network, and the early achievers review subcommittee of the early learning advisory council, shall submit, in compliance with RCW 43.01.036, a final report to the governor and the legislature regarding providers' progress in the early achievers program. The report must include the following elements:</w:t>
      </w:r>
    </w:p>
    <w:p>
      <w:pPr>
        <w:spacing w:before="0" w:after="0" w:line="408" w:lineRule="exact"/>
        <w:ind w:left="0" w:right="0" w:firstLine="576"/>
        <w:jc w:val="left"/>
      </w:pPr>
      <w:r>
        <w:rPr/>
        <w:t xml:space="preserve">(a) The number, and relative percentage, of family child care</w:t>
      </w:r>
      <w:r>
        <w:rPr>
          <w:u w:val="single"/>
        </w:rPr>
        <w:t xml:space="preserve">, outdoor nature-based child care,</w:t>
      </w:r>
      <w:r>
        <w:rPr/>
        <w:t xml:space="preserve"> and center providers who have enrolled in the early achievers program and who have:</w:t>
      </w:r>
    </w:p>
    <w:p>
      <w:pPr>
        <w:spacing w:before="0" w:after="0" w:line="408" w:lineRule="exact"/>
        <w:ind w:left="0" w:right="0" w:firstLine="576"/>
        <w:jc w:val="left"/>
      </w:pPr>
      <w:r>
        <w:rPr/>
        <w:t xml:space="preserve">(i) Completed the level 2 activities;</w:t>
      </w:r>
    </w:p>
    <w:p>
      <w:pPr>
        <w:spacing w:before="0" w:after="0" w:line="408" w:lineRule="exact"/>
        <w:ind w:left="0" w:right="0" w:firstLine="576"/>
        <w:jc w:val="left"/>
      </w:pPr>
      <w:r>
        <w:rPr/>
        <w:t xml:space="preserve">(ii) Completed rating readiness consultation and are waiting to be rated;</w:t>
      </w:r>
    </w:p>
    <w:p>
      <w:pPr>
        <w:spacing w:before="0" w:after="0" w:line="408" w:lineRule="exact"/>
        <w:ind w:left="0" w:right="0" w:firstLine="576"/>
        <w:jc w:val="left"/>
      </w:pPr>
      <w:r>
        <w:rPr/>
        <w:t xml:space="preserve">(iii) Achieved the required rating level to remain eligible for state-funded support under the early childhood education and assistance program or a subsidy under the working connections child care subsidy program;</w:t>
      </w:r>
    </w:p>
    <w:p>
      <w:pPr>
        <w:spacing w:before="0" w:after="0" w:line="408" w:lineRule="exact"/>
        <w:ind w:left="0" w:right="0" w:firstLine="576"/>
        <w:jc w:val="left"/>
      </w:pPr>
      <w:r>
        <w:rPr/>
        <w:t xml:space="preserve">(iv) Not achieved the required rating level initially but qualified for and are working through intensive targeted support in preparation for a partial rerate outside the standard rating cycle;</w:t>
      </w:r>
    </w:p>
    <w:p>
      <w:pPr>
        <w:spacing w:before="0" w:after="0" w:line="408" w:lineRule="exact"/>
        <w:ind w:left="0" w:right="0" w:firstLine="576"/>
        <w:jc w:val="left"/>
      </w:pPr>
      <w:r>
        <w:rPr/>
        <w:t xml:space="preserve">(v) Not achieved the required rating level initially and engaged in remedial activities before successfully achieving the required rating level;</w:t>
      </w:r>
    </w:p>
    <w:p>
      <w:pPr>
        <w:spacing w:before="0" w:after="0" w:line="408" w:lineRule="exact"/>
        <w:ind w:left="0" w:right="0" w:firstLine="576"/>
        <w:jc w:val="left"/>
      </w:pPr>
      <w:r>
        <w:rPr/>
        <w:t xml:space="preserve">(vi) Not achieved the required rating level after completing remedial activities; or</w:t>
      </w:r>
    </w:p>
    <w:p>
      <w:pPr>
        <w:spacing w:before="0" w:after="0" w:line="408" w:lineRule="exact"/>
        <w:ind w:left="0" w:right="0" w:firstLine="576"/>
        <w:jc w:val="left"/>
      </w:pPr>
      <w:r>
        <w:rPr/>
        <w:t xml:space="preserve">(vii) Received an extension from the department based on exceptional circumstances pursuant to RCW 43.216.085;</w:t>
      </w:r>
    </w:p>
    <w:p>
      <w:pPr>
        <w:spacing w:before="0" w:after="0" w:line="408" w:lineRule="exact"/>
        <w:ind w:left="0" w:right="0" w:firstLine="576"/>
        <w:jc w:val="left"/>
      </w:pPr>
      <w:r>
        <w:rPr/>
        <w:t xml:space="preserve">(b) A review of the services available to providers and children from diverse racial, ethnic, and cultural backgrounds;</w:t>
      </w:r>
    </w:p>
    <w:p>
      <w:pPr>
        <w:spacing w:before="0" w:after="0" w:line="408" w:lineRule="exact"/>
        <w:ind w:left="0" w:right="0" w:firstLine="576"/>
        <w:jc w:val="left"/>
      </w:pPr>
      <w:r>
        <w:rPr/>
        <w:t xml:space="preserve">(c) An examination of the effectiveness of efforts to increase successful participation by providers serving children and families from diverse racial, ethnic, and cultural backgrounds and providers who serve children from low-income households;</w:t>
      </w:r>
    </w:p>
    <w:p>
      <w:pPr>
        <w:spacing w:before="0" w:after="0" w:line="408" w:lineRule="exact"/>
        <w:ind w:left="0" w:right="0" w:firstLine="576"/>
        <w:jc w:val="left"/>
      </w:pPr>
      <w:r>
        <w:rPr/>
        <w:t xml:space="preserve">(d) A description of the primary obstacles and challenges faced by providers who have not achieved the required rating level to remain eligible to receive:</w:t>
      </w:r>
    </w:p>
    <w:p>
      <w:pPr>
        <w:spacing w:before="0" w:after="0" w:line="408" w:lineRule="exact"/>
        <w:ind w:left="0" w:right="0" w:firstLine="576"/>
        <w:jc w:val="left"/>
      </w:pPr>
      <w:r>
        <w:rPr/>
        <w:t xml:space="preserve">(i) A subsidy under the working connections child care program; or</w:t>
      </w:r>
    </w:p>
    <w:p>
      <w:pPr>
        <w:spacing w:before="0" w:after="0" w:line="408" w:lineRule="exact"/>
        <w:ind w:left="0" w:right="0" w:firstLine="576"/>
        <w:jc w:val="left"/>
      </w:pPr>
      <w:r>
        <w:rPr/>
        <w:t xml:space="preserve">(ii) State-funded support under the early childhood education and assistance program;</w:t>
      </w:r>
    </w:p>
    <w:p>
      <w:pPr>
        <w:spacing w:before="0" w:after="0" w:line="408" w:lineRule="exact"/>
        <w:ind w:left="0" w:right="0" w:firstLine="576"/>
        <w:jc w:val="left"/>
      </w:pPr>
      <w:r>
        <w:rPr/>
        <w:t xml:space="preserve">(e) A summary of the types of exceptional circumstances for which the department has granted an extension pursuant to RCW 43.216.085;</w:t>
      </w:r>
    </w:p>
    <w:p>
      <w:pPr>
        <w:spacing w:before="0" w:after="0" w:line="408" w:lineRule="exact"/>
        <w:ind w:left="0" w:right="0" w:firstLine="576"/>
        <w:jc w:val="left"/>
      </w:pPr>
      <w:r>
        <w:rPr/>
        <w:t xml:space="preserve">(f) The average amount of time required for providers to achieve local level milestones within each level of the early achievers program;</w:t>
      </w:r>
    </w:p>
    <w:p>
      <w:pPr>
        <w:spacing w:before="0" w:after="0" w:line="408" w:lineRule="exact"/>
        <w:ind w:left="0" w:right="0" w:firstLine="576"/>
        <w:jc w:val="left"/>
      </w:pPr>
      <w:r>
        <w:rPr/>
        <w:t xml:space="preserve">(g) To the extent data is available, an analysis of the distribution of early achievers program-rated facilities in relation to child and provider demographics, including but not limited to race and ethnicity, home language, and geographical location;</w:t>
      </w:r>
    </w:p>
    <w:p>
      <w:pPr>
        <w:spacing w:before="0" w:after="0" w:line="408" w:lineRule="exact"/>
        <w:ind w:left="0" w:right="0" w:firstLine="576"/>
        <w:jc w:val="left"/>
      </w:pPr>
      <w:r>
        <w:rPr/>
        <w:t xml:space="preserve">(h) Recommendations for improving access for children from diverse racial, ethnic, and cultural backgrounds to providers rated at a level 3 or higher in the early achievers program;</w:t>
      </w:r>
    </w:p>
    <w:p>
      <w:pPr>
        <w:spacing w:before="0" w:after="0" w:line="408" w:lineRule="exact"/>
        <w:ind w:left="0" w:right="0" w:firstLine="576"/>
        <w:jc w:val="left"/>
      </w:pPr>
      <w:r>
        <w:rPr/>
        <w:t xml:space="preserve">(i) Recommendations for improving the early achievers program standards;</w:t>
      </w:r>
    </w:p>
    <w:p>
      <w:pPr>
        <w:spacing w:before="0" w:after="0" w:line="408" w:lineRule="exact"/>
        <w:ind w:left="0" w:right="0" w:firstLine="576"/>
        <w:jc w:val="left"/>
      </w:pPr>
      <w:r>
        <w:rPr/>
        <w:t xml:space="preserve">(j) An analysis of any impact from quality strengthening efforts on the availability and quality of infant and toddler care;</w:t>
      </w:r>
    </w:p>
    <w:p>
      <w:pPr>
        <w:spacing w:before="0" w:after="0" w:line="408" w:lineRule="exact"/>
        <w:ind w:left="0" w:right="0" w:firstLine="576"/>
        <w:jc w:val="left"/>
      </w:pPr>
      <w:r>
        <w:rPr/>
        <w:t xml:space="preserve">(k) The number of contracted slots that use both early childhood education and assistance program funding and working connections child care program funding;</w:t>
      </w:r>
    </w:p>
    <w:p>
      <w:pPr>
        <w:spacing w:before="0" w:after="0" w:line="408" w:lineRule="exact"/>
        <w:ind w:left="0" w:right="0" w:firstLine="576"/>
        <w:jc w:val="left"/>
      </w:pPr>
      <w:r>
        <w:rPr/>
        <w:t xml:space="preserve">(l) An analysis of the impact of increased regulations on the cost of child care; and</w:t>
      </w:r>
    </w:p>
    <w:p>
      <w:pPr>
        <w:spacing w:before="0" w:after="0" w:line="408" w:lineRule="exact"/>
        <w:ind w:left="0" w:right="0" w:firstLine="576"/>
        <w:jc w:val="left"/>
      </w:pPr>
      <w:r>
        <w:rPr/>
        <w:t xml:space="preserve">(m) A description of the early childhood education and assistance program implementation to include the following:</w:t>
      </w:r>
    </w:p>
    <w:p>
      <w:pPr>
        <w:spacing w:before="0" w:after="0" w:line="408" w:lineRule="exact"/>
        <w:ind w:left="0" w:right="0" w:firstLine="576"/>
        <w:jc w:val="left"/>
      </w:pPr>
      <w:r>
        <w:rPr/>
        <w:t xml:space="preserve">(i) Progress on early childhood education and assistance program implementation as required pursuant to RCW 43.216.515, 43.216.525, and 43.216.555;</w:t>
      </w:r>
    </w:p>
    <w:p>
      <w:pPr>
        <w:spacing w:before="0" w:after="0" w:line="408" w:lineRule="exact"/>
        <w:ind w:left="0" w:right="0" w:firstLine="576"/>
        <w:jc w:val="left"/>
      </w:pPr>
      <w:r>
        <w:rPr/>
        <w:t xml:space="preserve">(ii) An examination of the regional distribution of new preschool programming by school district;</w:t>
      </w:r>
    </w:p>
    <w:p>
      <w:pPr>
        <w:spacing w:before="0" w:after="0" w:line="408" w:lineRule="exact"/>
        <w:ind w:left="0" w:right="0" w:firstLine="576"/>
        <w:jc w:val="left"/>
      </w:pPr>
      <w:r>
        <w:rPr/>
        <w:t xml:space="preserve">(iii) An analysis of the impact of preschool expansion on low-income neighborhoods and communities;</w:t>
      </w:r>
    </w:p>
    <w:p>
      <w:pPr>
        <w:spacing w:before="0" w:after="0" w:line="408" w:lineRule="exact"/>
        <w:ind w:left="0" w:right="0" w:firstLine="576"/>
        <w:jc w:val="left"/>
      </w:pPr>
      <w:r>
        <w:rPr/>
        <w:t xml:space="preserve">(iv) Recommendations to address any identified barriers to access to quality preschool for children living in low-income neighborhoods;</w:t>
      </w:r>
    </w:p>
    <w:p>
      <w:pPr>
        <w:spacing w:before="0" w:after="0" w:line="408" w:lineRule="exact"/>
        <w:ind w:left="0" w:right="0" w:firstLine="576"/>
        <w:jc w:val="left"/>
      </w:pPr>
      <w:r>
        <w:rPr/>
        <w:t xml:space="preserve">(v) An analysis of any impact of extended day early care and education opportunities directives;</w:t>
      </w:r>
    </w:p>
    <w:p>
      <w:pPr>
        <w:spacing w:before="0" w:after="0" w:line="408" w:lineRule="exact"/>
        <w:ind w:left="0" w:right="0" w:firstLine="576"/>
        <w:jc w:val="left"/>
      </w:pPr>
      <w:r>
        <w:rPr/>
        <w:t xml:space="preserve">(vi) An examination of any identified barriers for providers to offer extended day early care and education opportunities;</w:t>
      </w:r>
    </w:p>
    <w:p>
      <w:pPr>
        <w:spacing w:before="0" w:after="0" w:line="408" w:lineRule="exact"/>
        <w:ind w:left="0" w:right="0" w:firstLine="576"/>
        <w:jc w:val="left"/>
      </w:pPr>
      <w:r>
        <w:rPr/>
        <w:t xml:space="preserve">(vii) An analysis of the demand for full-day programming for early childhood education and assistance program providers required under RCW 43.216.515; and</w:t>
      </w:r>
    </w:p>
    <w:p>
      <w:pPr>
        <w:spacing w:before="0" w:after="0" w:line="408" w:lineRule="exact"/>
        <w:ind w:left="0" w:right="0" w:firstLine="576"/>
        <w:jc w:val="left"/>
      </w:pPr>
      <w:r>
        <w:rPr/>
        <w:t xml:space="preserve">(viii) To the extent data is available, an analysis of the racial, ethnic, and cultural diversity of early childhood education and assistance program providers and participants.</w:t>
      </w:r>
    </w:p>
    <w:p>
      <w:pPr>
        <w:spacing w:before="0" w:after="0" w:line="408" w:lineRule="exact"/>
        <w:ind w:left="0" w:right="0" w:firstLine="576"/>
        <w:jc w:val="left"/>
      </w:pPr>
      <w:r>
        <w:rPr/>
        <w:t xml:space="preserve">(2) The elements required to be reported under subsection (1)(a) of this section must be reported at the county level, and for those counties with a population of five hundred thousand and higher, the data must be reported at the zip code level.</w:t>
      </w:r>
    </w:p>
    <w:p>
      <w:pPr>
        <w:spacing w:before="0" w:after="0" w:line="408" w:lineRule="exact"/>
        <w:ind w:left="0" w:right="0" w:firstLine="576"/>
        <w:jc w:val="left"/>
      </w:pPr>
      <w:r>
        <w:rPr/>
        <w:t xml:space="preserve">(3) If, based on information in an annual report submitted in 2018 or later under this section, fifteen percent or more of the licensed or contracted providers who are participating in the early achievers program in a county or in a single zip code have not achieved the rating levels under RCW 43.216.135 and 43.216.515, the department must:</w:t>
      </w:r>
    </w:p>
    <w:p>
      <w:pPr>
        <w:spacing w:before="0" w:after="0" w:line="408" w:lineRule="exact"/>
        <w:ind w:left="0" w:right="0" w:firstLine="576"/>
        <w:jc w:val="left"/>
      </w:pPr>
      <w:r>
        <w:rPr/>
        <w:t xml:space="preserve">(a) Analyze the reasons providers in the affected counties or zip codes have not attained the required rating levels; and</w:t>
      </w:r>
    </w:p>
    <w:p>
      <w:pPr>
        <w:spacing w:before="0" w:after="0" w:line="408" w:lineRule="exact"/>
        <w:ind w:left="0" w:right="0" w:firstLine="576"/>
        <w:jc w:val="left"/>
      </w:pPr>
      <w:r>
        <w:rPr/>
        <w:t xml:space="preserve">(b) Develop a plan to mitigate the effect on the children and families served by these providers. The plan must be submitted to the legislature as part of the final report described in subsection (1) of this section along with any recommendations for legislative action to address the needs of the providers and the children and families they serve.</w:t>
      </w:r>
    </w:p>
    <w:p>
      <w:pPr>
        <w:spacing w:before="0" w:after="0" w:line="408" w:lineRule="exact"/>
        <w:ind w:left="0" w:right="0" w:firstLine="576"/>
        <w:jc w:val="left"/>
      </w:pPr>
      <w:r>
        <w:rPr/>
        <w:t xml:space="preserve">(4)(a) Beginning December 1, 2020, the department, in collaboration with the statewide child care resource and referral network, shall make available on its public web site, in a consumer-friendly format, the following elements:</w:t>
      </w:r>
    </w:p>
    <w:p>
      <w:pPr>
        <w:spacing w:before="0" w:after="0" w:line="408" w:lineRule="exact"/>
        <w:ind w:left="0" w:right="0" w:firstLine="576"/>
        <w:jc w:val="left"/>
      </w:pPr>
      <w:r>
        <w:rPr/>
        <w:t xml:space="preserve">(i) The number, and relative percentage, of family child care and center child care providers who have enrolled in the early achievers program and who have:</w:t>
      </w:r>
    </w:p>
    <w:p>
      <w:pPr>
        <w:spacing w:before="0" w:after="0" w:line="408" w:lineRule="exact"/>
        <w:ind w:left="0" w:right="0" w:firstLine="576"/>
        <w:jc w:val="left"/>
      </w:pPr>
      <w:r>
        <w:rPr/>
        <w:t xml:space="preserve">(A) Submitted their request for on-site evaluation and are waiting to be rated; and</w:t>
      </w:r>
    </w:p>
    <w:p>
      <w:pPr>
        <w:spacing w:before="0" w:after="0" w:line="408" w:lineRule="exact"/>
        <w:ind w:left="0" w:right="0" w:firstLine="576"/>
        <w:jc w:val="left"/>
      </w:pPr>
      <w:r>
        <w:rPr/>
        <w:t xml:space="preserve">(B) Achieved the required rating level to remain eligible for state-funded support under the early childhood education and assistance program or a subsidy under the working connections child care subsidy program;</w:t>
      </w:r>
    </w:p>
    <w:p>
      <w:pPr>
        <w:spacing w:before="0" w:after="0" w:line="408" w:lineRule="exact"/>
        <w:ind w:left="0" w:right="0" w:firstLine="576"/>
        <w:jc w:val="left"/>
      </w:pPr>
      <w:r>
        <w:rPr/>
        <w:t xml:space="preserve">(ii) The distribution of early childhood education and assistance program programming by school district; and</w:t>
      </w:r>
    </w:p>
    <w:p>
      <w:pPr>
        <w:spacing w:before="0" w:after="0" w:line="408" w:lineRule="exact"/>
        <w:ind w:left="0" w:right="0" w:firstLine="576"/>
        <w:jc w:val="left"/>
      </w:pPr>
      <w:r>
        <w:rPr/>
        <w:t xml:space="preserve">(iii) Indicators of supply and demand at the local level, as well as identification of regions or areas in which there are insufficient numbers of child care facilities using nationally developed methodology.</w:t>
      </w:r>
    </w:p>
    <w:p>
      <w:pPr>
        <w:spacing w:before="0" w:after="0" w:line="408" w:lineRule="exact"/>
        <w:ind w:left="0" w:right="0" w:firstLine="576"/>
        <w:jc w:val="left"/>
      </w:pPr>
      <w:r>
        <w:rPr/>
        <w:t xml:space="preserve">(b) The elements required to be made available under (a)(i) of this subsection (4) must be made available at the county level, and for those counties with a population of five hundred thousand and higher, the data must be reported at the zip code level.</w:t>
      </w:r>
    </w:p>
    <w:p>
      <w:pPr>
        <w:spacing w:before="0" w:after="0" w:line="408" w:lineRule="exact"/>
        <w:ind w:left="0" w:right="0" w:firstLine="576"/>
        <w:jc w:val="left"/>
      </w:pPr>
      <w:r>
        <w:rPr/>
        <w:t xml:space="preserve">(c) To the extent data are available, the elements required to be reported under (a)(ii) and (iii) of this subsection (4) must be updated at a minimum of a quarterly basis on the department's public web site.</w:t>
      </w:r>
    </w:p>
    <w:p>
      <w:pPr>
        <w:spacing w:before="0" w:after="0" w:line="408" w:lineRule="exact"/>
        <w:ind w:left="0" w:right="0" w:firstLine="576"/>
        <w:jc w:val="left"/>
      </w:pPr>
      <w:r>
        <w:rPr/>
        <w:t xml:space="preserve">(d) If in any individual state fiscal year, based on information reported in (a)(ii) and (iii) of this subsection (4), fifteen percent or more of the licensed or contracted providers who are participating in the early achievers program in a county or in a single zip code have not achieved the rating levels required under RCW 43.216.135 and 43.216.515, the department must:</w:t>
      </w:r>
    </w:p>
    <w:p>
      <w:pPr>
        <w:spacing w:before="0" w:after="0" w:line="408" w:lineRule="exact"/>
        <w:ind w:left="0" w:right="0" w:firstLine="576"/>
        <w:jc w:val="left"/>
      </w:pPr>
      <w:r>
        <w:rPr/>
        <w:t xml:space="preserve">(i) Analyze the reasons providers in the affected counties or zip codes have not attained the required rating levels; and</w:t>
      </w:r>
    </w:p>
    <w:p>
      <w:pPr>
        <w:spacing w:before="0" w:after="0" w:line="408" w:lineRule="exact"/>
        <w:ind w:left="0" w:right="0" w:firstLine="576"/>
        <w:jc w:val="left"/>
      </w:pPr>
      <w:r>
        <w:rPr/>
        <w:t xml:space="preserve">(ii) Develop a plan to mitigate the effect on the children and families served by these providers. The plan must be submitted to the legislature by November 1st of the year following the state fiscal year in question, along with any recommendations for legislative action to address the needs of the providers and the children and families they serve.</w:t>
      </w:r>
    </w:p>
    <w:p>
      <w:pPr>
        <w:spacing w:before="0" w:after="0" w:line="408" w:lineRule="exact"/>
        <w:ind w:left="0" w:right="0" w:firstLine="576"/>
        <w:jc w:val="left"/>
      </w:pPr>
      <w:r>
        <w:rPr/>
        <w:t xml:space="preserve">(5) Beginning September 15, 2021, and each odd-numbered year thereafter, the department shall submit a report to the governor and the legislature outlining the availability and quality of services available to early learning providers and children from diverse racial, ethnic, and cultural backgrounds and from low-income neighborhoods and communities. The report must include the following elements:</w:t>
      </w:r>
    </w:p>
    <w:p>
      <w:pPr>
        <w:spacing w:before="0" w:after="0" w:line="408" w:lineRule="exact"/>
        <w:ind w:left="0" w:right="0" w:firstLine="576"/>
        <w:jc w:val="left"/>
      </w:pPr>
      <w:r>
        <w:rPr/>
        <w:t xml:space="preserve">(a) To the extent data is available, an analysis of the racial, ethnic, and linguistic diversity of early childhood education and assistance program providers and participants, and the providers and participants of working connections child care;</w:t>
      </w:r>
    </w:p>
    <w:p>
      <w:pPr>
        <w:spacing w:before="0" w:after="0" w:line="408" w:lineRule="exact"/>
        <w:ind w:left="0" w:right="0" w:firstLine="576"/>
        <w:jc w:val="left"/>
      </w:pPr>
      <w:r>
        <w:rPr/>
        <w:t xml:space="preserve">(b) A review of the services available to providers and children from diverse racial, ethnic, and cultural backgrounds;</w:t>
      </w:r>
    </w:p>
    <w:p>
      <w:pPr>
        <w:spacing w:before="0" w:after="0" w:line="408" w:lineRule="exact"/>
        <w:ind w:left="0" w:right="0" w:firstLine="576"/>
        <w:jc w:val="left"/>
      </w:pPr>
      <w:r>
        <w:rPr/>
        <w:t xml:space="preserve">(c) An examination of the effectiveness of efforts to increase and maintain successful participation by providers serving children and families from diverse racial, ethnic, and linguistic backgrounds and providers who serve children from low-income households;</w:t>
      </w:r>
    </w:p>
    <w:p>
      <w:pPr>
        <w:spacing w:before="0" w:after="0" w:line="408" w:lineRule="exact"/>
        <w:ind w:left="0" w:right="0" w:firstLine="576"/>
        <w:jc w:val="left"/>
      </w:pPr>
      <w:r>
        <w:rPr/>
        <w:t xml:space="preserve">(d) To the extent data is available, the distribution of early achievers program-rated facilities by child and provider demographics, including but not limited to race and ethnicity, home language, and geographical location;</w:t>
      </w:r>
    </w:p>
    <w:p>
      <w:pPr>
        <w:spacing w:before="0" w:after="0" w:line="408" w:lineRule="exact"/>
        <w:ind w:left="0" w:right="0" w:firstLine="576"/>
        <w:jc w:val="left"/>
      </w:pPr>
      <w:r>
        <w:rPr/>
        <w:t xml:space="preserve">(e) Recommendations for improving and maintaining access for children from diverse racial, ethnic, and cultural backgrounds to providers rated at a level 3 or higher in the early achievers program;</w:t>
      </w:r>
    </w:p>
    <w:p>
      <w:pPr>
        <w:spacing w:before="0" w:after="0" w:line="408" w:lineRule="exact"/>
        <w:ind w:left="0" w:right="0" w:firstLine="576"/>
        <w:jc w:val="left"/>
      </w:pPr>
      <w:r>
        <w:rPr/>
        <w:t xml:space="preserve">(f) Recommendations to address any identified barriers to access to high-quality preschool for children living in low-income neighborhoods;</w:t>
      </w:r>
    </w:p>
    <w:p>
      <w:pPr>
        <w:spacing w:before="0" w:after="0" w:line="408" w:lineRule="exact"/>
        <w:ind w:left="0" w:right="0" w:firstLine="576"/>
        <w:jc w:val="left"/>
      </w:pPr>
      <w:r>
        <w:rPr/>
        <w:t xml:space="preserve">(g) An examination of expulsion rates of children from diverse racial, ethnic, and diverse cultural backgrounds and from low-income neighborhoods and communities; and</w:t>
      </w:r>
    </w:p>
    <w:p>
      <w:pPr>
        <w:spacing w:before="0" w:after="0" w:line="408" w:lineRule="exact"/>
        <w:ind w:left="0" w:right="0" w:firstLine="576"/>
        <w:jc w:val="left"/>
      </w:pPr>
      <w:r>
        <w:rPr/>
        <w:t xml:space="preserve">(h) An analysis of how early learning providers and families from diverse racial, ethnic, and cultural backgrounds and from low-income neighborhoods and communities have influenced or participated in the department's early learning plans and implementation strategies.</w:t>
      </w:r>
    </w:p>
    <w:p>
      <w:pPr>
        <w:spacing w:before="0" w:after="0" w:line="408" w:lineRule="exact"/>
        <w:ind w:left="0" w:right="0" w:firstLine="576"/>
        <w:jc w:val="left"/>
      </w:pPr>
      <w:r>
        <w:rPr/>
        <w:t xml:space="preserve">(6) Beginning September 15, 2022, and each even-numbered year thereafter, the department shall submit a report to the governor and the legislature on the availability of supports to providers and their effectiveness at improving quality. The report must include the following elements:</w:t>
      </w:r>
    </w:p>
    <w:p>
      <w:pPr>
        <w:spacing w:before="0" w:after="0" w:line="408" w:lineRule="exact"/>
        <w:ind w:left="0" w:right="0" w:firstLine="576"/>
        <w:jc w:val="left"/>
      </w:pPr>
      <w:r>
        <w:rPr/>
        <w:t xml:space="preserve">(a) An analysis of the effectiveness of recruitment efforts for new and returning high-quality early learning providers and programs;</w:t>
      </w:r>
    </w:p>
    <w:p>
      <w:pPr>
        <w:spacing w:before="0" w:after="0" w:line="408" w:lineRule="exact"/>
        <w:ind w:left="0" w:right="0" w:firstLine="576"/>
        <w:jc w:val="left"/>
      </w:pPr>
      <w:r>
        <w:rPr/>
        <w:t xml:space="preserve">(b) An analysis of the effectiveness of quality improvement tools and incentives on the retention and quality improvement of early learning professionals;</w:t>
      </w:r>
    </w:p>
    <w:p>
      <w:pPr>
        <w:spacing w:before="0" w:after="0" w:line="408" w:lineRule="exact"/>
        <w:ind w:left="0" w:right="0" w:firstLine="576"/>
        <w:jc w:val="left"/>
      </w:pPr>
      <w:r>
        <w:rPr/>
        <w:t xml:space="preserve">(c) An analysis of the supply of high-quality subsidized early learning. This analysis must include:</w:t>
      </w:r>
    </w:p>
    <w:p>
      <w:pPr>
        <w:spacing w:before="0" w:after="0" w:line="408" w:lineRule="exact"/>
        <w:ind w:left="0" w:right="0" w:firstLine="576"/>
        <w:jc w:val="left"/>
      </w:pPr>
      <w:r>
        <w:rPr/>
        <w:t xml:space="preserve">(i) An examination of the trend in supply of early learning providers and workers;</w:t>
      </w:r>
    </w:p>
    <w:p>
      <w:pPr>
        <w:spacing w:before="0" w:after="0" w:line="408" w:lineRule="exact"/>
        <w:ind w:left="0" w:right="0" w:firstLine="576"/>
        <w:jc w:val="left"/>
      </w:pPr>
      <w:r>
        <w:rPr/>
        <w:t xml:space="preserve">(ii) A description of the primary obstacles and challenges faced by providers who have not achieved the required early achievers rating level to remain eligible to receive a subsidy under the working connections child care program or state-funded support under the early childhood education and assistance program;</w:t>
      </w:r>
    </w:p>
    <w:p>
      <w:pPr>
        <w:spacing w:before="0" w:after="0" w:line="408" w:lineRule="exact"/>
        <w:ind w:left="0" w:right="0" w:firstLine="576"/>
        <w:jc w:val="left"/>
      </w:pPr>
      <w:r>
        <w:rPr/>
        <w:t xml:space="preserve">(iii) The number, and relative percentage, of family child care and center providers who have enrolled in the early achievers program and who have:</w:t>
      </w:r>
    </w:p>
    <w:p>
      <w:pPr>
        <w:spacing w:before="0" w:after="0" w:line="408" w:lineRule="exact"/>
        <w:ind w:left="0" w:right="0" w:firstLine="576"/>
        <w:jc w:val="left"/>
      </w:pPr>
      <w:r>
        <w:rPr/>
        <w:t xml:space="preserve">(A) Not achieved the required rating level initially but qualified for and are working through intensive targeted support in preparation for a partial rerate outside the standard rating cycle;</w:t>
      </w:r>
    </w:p>
    <w:p>
      <w:pPr>
        <w:spacing w:before="0" w:after="0" w:line="408" w:lineRule="exact"/>
        <w:ind w:left="0" w:right="0" w:firstLine="576"/>
        <w:jc w:val="left"/>
      </w:pPr>
      <w:r>
        <w:rPr/>
        <w:t xml:space="preserve">(B) Not achieved the required rating level initially and engaged in remedial activities before successfully achieving the required rating level;</w:t>
      </w:r>
    </w:p>
    <w:p>
      <w:pPr>
        <w:spacing w:before="0" w:after="0" w:line="408" w:lineRule="exact"/>
        <w:ind w:left="0" w:right="0" w:firstLine="576"/>
        <w:jc w:val="left"/>
      </w:pPr>
      <w:r>
        <w:rPr/>
        <w:t xml:space="preserve">(C) Not achieved the required rating level after completing remedial activities; or</w:t>
      </w:r>
    </w:p>
    <w:p>
      <w:pPr>
        <w:spacing w:before="0" w:after="0" w:line="408" w:lineRule="exact"/>
        <w:ind w:left="0" w:right="0" w:firstLine="576"/>
        <w:jc w:val="left"/>
      </w:pPr>
      <w:r>
        <w:rPr/>
        <w:t xml:space="preserve">(D) Received an extension from the department based on exceptional circumstances pursuant to RCW 43.216.085; and</w:t>
      </w:r>
    </w:p>
    <w:p>
      <w:pPr>
        <w:spacing w:before="0" w:after="0" w:line="408" w:lineRule="exact"/>
        <w:ind w:left="0" w:right="0" w:firstLine="576"/>
        <w:jc w:val="left"/>
      </w:pPr>
      <w:r>
        <w:rPr/>
        <w:t xml:space="preserve">(iv) Recommendations for improving retention and reducing barriers to entry for early learning providers;</w:t>
      </w:r>
    </w:p>
    <w:p>
      <w:pPr>
        <w:spacing w:before="0" w:after="0" w:line="408" w:lineRule="exact"/>
        <w:ind w:left="0" w:right="0" w:firstLine="576"/>
        <w:jc w:val="left"/>
      </w:pPr>
      <w:r>
        <w:rPr/>
        <w:t xml:space="preserve">(d) The average amount of time required for providers to achieve local level milestones within each level of the early achievers program;</w:t>
      </w:r>
    </w:p>
    <w:p>
      <w:pPr>
        <w:spacing w:before="0" w:after="0" w:line="408" w:lineRule="exact"/>
        <w:ind w:left="0" w:right="0" w:firstLine="576"/>
        <w:jc w:val="left"/>
      </w:pPr>
      <w:r>
        <w:rPr/>
        <w:t xml:space="preserve">(e) A summary of the types of exceptional circumstances for which the department has granted an extension to early achievers rating milestones pursuant to RCW 43.216.085;</w:t>
      </w:r>
    </w:p>
    <w:p>
      <w:pPr>
        <w:spacing w:before="0" w:after="0" w:line="408" w:lineRule="exact"/>
        <w:ind w:left="0" w:right="0" w:firstLine="576"/>
        <w:jc w:val="left"/>
      </w:pPr>
      <w:r>
        <w:rPr/>
        <w:t xml:space="preserve">(f) An analysis of the availability and quality of infant and toddler care; and</w:t>
      </w:r>
    </w:p>
    <w:p>
      <w:pPr>
        <w:spacing w:before="0" w:after="0" w:line="408" w:lineRule="exact"/>
        <w:ind w:left="0" w:right="0" w:firstLine="576"/>
        <w:jc w:val="left"/>
      </w:pPr>
      <w:r>
        <w:rPr/>
        <w:t xml:space="preserve">(g) An examination of any identified barriers that discourage providers from offering extended day early care and education opportunities.</w:t>
      </w:r>
    </w:p>
    <w:p>
      <w:pPr>
        <w:spacing w:before="0" w:after="0" w:line="408" w:lineRule="exact"/>
        <w:ind w:left="0" w:right="0" w:firstLine="576"/>
        <w:jc w:val="left"/>
      </w:pPr>
      <w:r>
        <w:rPr/>
        <w:t xml:space="preserve">(7) The information to be disclosed or shared under this section must not include sensitive personal information of in-home caregivers for vulnerable populations as defined in RCW 42.56.640, and must not include any other information protected from disclosure under state or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250</w:t>
      </w:r>
      <w:r>
        <w:rPr/>
        <w:t xml:space="preserve"> and 2018 c 58 s 70 are each amended to read as follows:</w:t>
      </w:r>
    </w:p>
    <w:p>
      <w:pPr>
        <w:spacing w:before="0" w:after="0" w:line="408" w:lineRule="exact"/>
        <w:ind w:left="0" w:right="0" w:firstLine="576"/>
        <w:jc w:val="left"/>
      </w:pPr>
      <w:r>
        <w:rPr/>
        <w:t xml:space="preserve">It shall be the secretary's duty with regard to licensing under this chapter:</w:t>
      </w:r>
    </w:p>
    <w:p>
      <w:pPr>
        <w:spacing w:before="0" w:after="0" w:line="408" w:lineRule="exact"/>
        <w:ind w:left="0" w:right="0" w:firstLine="576"/>
        <w:jc w:val="left"/>
      </w:pPr>
      <w:r>
        <w:rPr/>
        <w:t xml:space="preserve">(1) In consultation and with the advice and assistance of persons representative of the various type agencies to be licensed, to designate categories of child care facilities </w:t>
      </w:r>
      <w:r>
        <w:rPr>
          <w:u w:val="single"/>
        </w:rPr>
        <w:t xml:space="preserve">or outdoor locations</w:t>
      </w:r>
      <w:r>
        <w:rPr/>
        <w:t xml:space="preserve"> for which separate or different requirements shall be developed as may be appropriate whether because of variations in the ages and other characteristics of the children served, variations in the purposes and services offered or size or structure of the agencies to be licensed, or because of any other factor relevant thereto;</w:t>
      </w:r>
    </w:p>
    <w:p>
      <w:pPr>
        <w:spacing w:before="0" w:after="0" w:line="408" w:lineRule="exact"/>
        <w:ind w:left="0" w:right="0" w:firstLine="576"/>
        <w:jc w:val="left"/>
      </w:pPr>
      <w:r>
        <w:rPr/>
        <w:t xml:space="preserve">(2)(a) In consultation with the state fire marshal's office, the secretary shall use an interagency process to address health and safety requirements for child care programs that serve school-age children and are operated in buildings that contain public or private schools that safely serve children during times in which school is in session;</w:t>
      </w:r>
    </w:p>
    <w:p>
      <w:pPr>
        <w:spacing w:before="0" w:after="0" w:line="408" w:lineRule="exact"/>
        <w:ind w:left="0" w:right="0" w:firstLine="576"/>
        <w:jc w:val="left"/>
      </w:pPr>
      <w:r>
        <w:rPr/>
        <w:t xml:space="preserve">(b) Any requirements in (a) of this subsection as they relate to the physical facility, including outdoor playgrounds, do not apply to before-school and after-school programs that serve only school-age children and operate in the same facilities used by public or private schools;</w:t>
      </w:r>
    </w:p>
    <w:p>
      <w:pPr>
        <w:spacing w:before="0" w:after="0" w:line="408" w:lineRule="exact"/>
        <w:ind w:left="0" w:right="0" w:firstLine="576"/>
        <w:jc w:val="left"/>
      </w:pPr>
      <w:r>
        <w:rPr/>
        <w:t xml:space="preserve">(3) In consultation and with the advice and assistance of parents or guardians, and persons representative of the various type agencies to be licensed, to adopt and publish minimum requirements for licensing applicable to each of the various categories of agencies to be licensed under this chapter;</w:t>
      </w:r>
    </w:p>
    <w:p>
      <w:pPr>
        <w:spacing w:before="0" w:after="0" w:line="408" w:lineRule="exact"/>
        <w:ind w:left="0" w:right="0" w:firstLine="576"/>
        <w:jc w:val="left"/>
      </w:pPr>
      <w:r>
        <w:rPr/>
        <w:t xml:space="preserve">(4) In consultation with law enforcement personnel, the secretary shall investigate the conviction record or pending charges of each agency and its staff seeking licensure or relicensure, and other persons having unsupervised access to children in child care;</w:t>
      </w:r>
    </w:p>
    <w:p>
      <w:pPr>
        <w:spacing w:before="0" w:after="0" w:line="408" w:lineRule="exact"/>
        <w:ind w:left="0" w:right="0" w:firstLine="576"/>
        <w:jc w:val="left"/>
      </w:pPr>
      <w:r>
        <w:rPr/>
        <w:t xml:space="preserve">(5) To satisfy the shared background check requirements provided for in RCW 43.216.270 and 43.20A.710, the department of children, youth, and families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(6) To issue, revoke, or deny licenses to agencies pursuant to this chapter. Licenses shall specify the category of child care that an agency is authorized to render and the ages and number of children to be served;</w:t>
      </w:r>
    </w:p>
    <w:p>
      <w:pPr>
        <w:spacing w:before="0" w:after="0" w:line="408" w:lineRule="exact"/>
        <w:ind w:left="0" w:right="0" w:firstLine="576"/>
        <w:jc w:val="left"/>
      </w:pPr>
      <w:r>
        <w:rPr/>
        <w:t xml:space="preserve">(7) To prescribe the procedures and the form and contents of reports necessary for the administration of this chapter and to require regular reports from each licensee;</w:t>
      </w:r>
    </w:p>
    <w:p>
      <w:pPr>
        <w:spacing w:before="0" w:after="0" w:line="408" w:lineRule="exact"/>
        <w:ind w:left="0" w:right="0" w:firstLine="576"/>
        <w:jc w:val="left"/>
      </w:pPr>
      <w:r>
        <w:rPr/>
        <w:t xml:space="preserve">(8) To inspect agencies periodically to determine whether or not there is compliance with this chapter and the requirements adopted under this chapter;</w:t>
      </w:r>
    </w:p>
    <w:p>
      <w:pPr>
        <w:spacing w:before="0" w:after="0" w:line="408" w:lineRule="exact"/>
        <w:ind w:left="0" w:right="0" w:firstLine="576"/>
        <w:jc w:val="left"/>
      </w:pPr>
      <w:r>
        <w:rPr/>
        <w:t xml:space="preserve">(9) To review requirements adopted under this chapter at least every two years and to adopt appropriate changes after consultation with affected groups for child care requirements; and</w:t>
      </w:r>
    </w:p>
    <w:p>
      <w:pPr>
        <w:spacing w:before="0" w:after="0" w:line="408" w:lineRule="exact"/>
        <w:ind w:left="0" w:right="0" w:firstLine="576"/>
        <w:jc w:val="left"/>
      </w:pPr>
      <w:r>
        <w:rPr/>
        <w:t xml:space="preserve">(10) To consult with public and private agencies in order to help them improve their methods and facilities for the care and early learning of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255</w:t>
      </w:r>
      <w:r>
        <w:rPr/>
        <w:t xml:space="preserve"> and 2015 3rd sp.s. c 7 s 3 are each amended to read as follows:</w:t>
      </w:r>
    </w:p>
    <w:p>
      <w:pPr>
        <w:spacing w:before="0" w:after="0" w:line="408" w:lineRule="exact"/>
        <w:ind w:left="0" w:right="0" w:firstLine="576"/>
        <w:jc w:val="left"/>
      </w:pPr>
      <w:r>
        <w:rPr/>
        <w:t xml:space="preserve">(1) No later than November 1, 2016, the department shall implement a single set of licensing standards for child care and the early childhood education and assistance program. The department shall produce the single set of licensing standards within the department's available appropriations. The new licensing standards must:</w:t>
      </w:r>
    </w:p>
    <w:p>
      <w:pPr>
        <w:spacing w:before="0" w:after="0" w:line="408" w:lineRule="exact"/>
        <w:ind w:left="0" w:right="0" w:firstLine="576"/>
        <w:jc w:val="left"/>
      </w:pPr>
      <w:r>
        <w:rPr/>
        <w:t xml:space="preserve">(a) Provide minimum </w:t>
      </w:r>
      <w:r>
        <w:t>((</w:t>
      </w:r>
      <w:r>
        <w:rPr>
          <w:strike/>
        </w:rPr>
        <w:t xml:space="preserve">health and safety standards</w:t>
      </w:r>
      <w:r>
        <w:t>))</w:t>
      </w:r>
      <w:r>
        <w:rPr/>
        <w:t xml:space="preserve"> </w:t>
      </w:r>
      <w:r>
        <w:rPr>
          <w:u w:val="single"/>
        </w:rPr>
        <w:t xml:space="preserve">licensing requirements</w:t>
      </w:r>
      <w:r>
        <w:rPr/>
        <w:t xml:space="preserve"> for child care and preschool programs;</w:t>
      </w:r>
    </w:p>
    <w:p>
      <w:pPr>
        <w:spacing w:before="0" w:after="0" w:line="408" w:lineRule="exact"/>
        <w:ind w:left="0" w:right="0" w:firstLine="576"/>
        <w:jc w:val="left"/>
      </w:pPr>
      <w:r>
        <w:rPr/>
        <w:t xml:space="preserve">(b) Rely on the standards established in the early achievers program to address quality issues in participating early childhood programs;</w:t>
      </w:r>
    </w:p>
    <w:p>
      <w:pPr>
        <w:spacing w:before="0" w:after="0" w:line="408" w:lineRule="exact"/>
        <w:ind w:left="0" w:right="0" w:firstLine="576"/>
        <w:jc w:val="left"/>
      </w:pPr>
      <w:r>
        <w:rPr/>
        <w:t xml:space="preserve">(c) Take into account the separate needs of family care providers</w:t>
      </w:r>
      <w:r>
        <w:rPr>
          <w:u w:val="single"/>
        </w:rPr>
        <w:t xml:space="preserve">, outdoor nature-based child care providers,</w:t>
      </w:r>
      <w:r>
        <w:rPr/>
        <w:t xml:space="preserve"> and child care centers; and</w:t>
      </w:r>
    </w:p>
    <w:p>
      <w:pPr>
        <w:spacing w:before="0" w:after="0" w:line="408" w:lineRule="exact"/>
        <w:ind w:left="0" w:right="0" w:firstLine="576"/>
        <w:jc w:val="left"/>
      </w:pPr>
      <w:r>
        <w:rPr/>
        <w:t xml:space="preserve">(d) Promote the continued safety of child care settings.</w:t>
      </w:r>
    </w:p>
    <w:p>
      <w:pPr>
        <w:spacing w:before="0" w:after="0" w:line="408" w:lineRule="exact"/>
        <w:ind w:left="0" w:right="0" w:firstLine="576"/>
        <w:jc w:val="left"/>
      </w:pPr>
      <w:r>
        <w:rPr/>
        <w:t xml:space="preserve">(2) Private schools that operate early learning programs and do not receive state subsidy payments shall be subject </w:t>
      </w:r>
      <w:r>
        <w:t>((</w:t>
      </w:r>
      <w:r>
        <w:rPr>
          <w:strike/>
        </w:rPr>
        <w:t xml:space="preserve">only</w:t>
      </w:r>
      <w:r>
        <w:t>))</w:t>
      </w:r>
      <w:r>
        <w:rPr/>
        <w:t xml:space="preserve"> to the minimum health and safety standards </w:t>
      </w:r>
      <w:r>
        <w:t>((</w:t>
      </w:r>
      <w:r>
        <w:rPr>
          <w:strike/>
        </w:rPr>
        <w:t xml:space="preserve">in subsection (1)(a) of this section</w:t>
      </w:r>
      <w:r>
        <w:t>))</w:t>
      </w:r>
      <w:r>
        <w:rPr/>
        <w:t xml:space="preserve"> </w:t>
      </w:r>
      <w:r>
        <w:rPr>
          <w:u w:val="single"/>
        </w:rPr>
        <w:t xml:space="preserve">as defined in RCW 43.216.395(2)(b), the health and safety requirements under chapter 28A.195 RCW,</w:t>
      </w:r>
      <w:r>
        <w:rPr/>
        <w:t xml:space="preserve"> and the requirements necessary to assure a sufficient early childhood education to meet usual requirements needed for transition into elementary school. The state, and any agency thereof, shall not restrict or dictate any specific educational or other programs for early learning programs operated by private schools except for programs that receive state subsidy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260</w:t>
      </w:r>
      <w:r>
        <w:rPr/>
        <w:t xml:space="preserve"> and 2007 c 415 s 4 are each amended to read as follows:</w:t>
      </w:r>
    </w:p>
    <w:p>
      <w:pPr>
        <w:spacing w:before="0" w:after="0" w:line="408" w:lineRule="exact"/>
        <w:ind w:left="0" w:right="0" w:firstLine="576"/>
        <w:jc w:val="left"/>
      </w:pPr>
      <w:r>
        <w:rPr/>
        <w:t xml:space="preserve">Applications for licensure shall require, at a minimum, the following information:</w:t>
      </w:r>
    </w:p>
    <w:p>
      <w:pPr>
        <w:spacing w:before="0" w:after="0" w:line="408" w:lineRule="exact"/>
        <w:ind w:left="0" w:right="0" w:firstLine="576"/>
        <w:jc w:val="left"/>
      </w:pPr>
      <w:r>
        <w:rPr/>
        <w:t xml:space="preserve">(1) The size and suitability of a facility </w:t>
      </w:r>
      <w:r>
        <w:rPr>
          <w:u w:val="single"/>
        </w:rPr>
        <w:t xml:space="preserve">or location for an outdoor nature-based child care program,</w:t>
      </w:r>
      <w:r>
        <w:rPr/>
        <w:t xml:space="preserve"> and the plan of operation for carrying out the purpose for which an applicant seeks a license;</w:t>
      </w:r>
    </w:p>
    <w:p>
      <w:pPr>
        <w:spacing w:before="0" w:after="0" w:line="408" w:lineRule="exact"/>
        <w:ind w:left="0" w:right="0" w:firstLine="576"/>
        <w:jc w:val="left"/>
      </w:pPr>
      <w:r>
        <w:rPr/>
        <w:t xml:space="preserve">(2) The character, suitability, and competence of an agency and other persons associated with an agency directly responsible for the care of children;</w:t>
      </w:r>
    </w:p>
    <w:p>
      <w:pPr>
        <w:spacing w:before="0" w:after="0" w:line="408" w:lineRule="exact"/>
        <w:ind w:left="0" w:right="0" w:firstLine="576"/>
        <w:jc w:val="left"/>
      </w:pPr>
      <w:r>
        <w:rPr/>
        <w:t xml:space="preserve">(3) The number of qualified persons required to render the type of care for which an agency seeks a license;</w:t>
      </w:r>
    </w:p>
    <w:p>
      <w:pPr>
        <w:spacing w:before="0" w:after="0" w:line="408" w:lineRule="exact"/>
        <w:ind w:left="0" w:right="0" w:firstLine="576"/>
        <w:jc w:val="left"/>
      </w:pPr>
      <w:r>
        <w:rPr/>
        <w:t xml:space="preserve">(4) </w:t>
      </w:r>
      <w:r>
        <w:t>((</w:t>
      </w:r>
      <w:r>
        <w:rPr>
          <w:strike/>
        </w:rPr>
        <w:t xml:space="preserve">The</w:t>
      </w:r>
      <w:r>
        <w:t>))</w:t>
      </w:r>
      <w:r>
        <w:rPr/>
        <w:t xml:space="preserve"> </w:t>
      </w:r>
      <w:r>
        <w:rPr>
          <w:u w:val="single"/>
        </w:rPr>
        <w:t xml:space="preserve">To provide for the comfort, care, and well-being of children, information about the</w:t>
      </w:r>
      <w:r>
        <w:rPr/>
        <w:t xml:space="preserve"> health, safety, cleanliness, and general adequacy of the premises </w:t>
      </w:r>
      <w:r>
        <w:t>((</w:t>
      </w:r>
      <w:r>
        <w:rPr>
          <w:strike/>
        </w:rPr>
        <w:t xml:space="preserve">to provide for the comfort, care, and well</w:t>
      </w:r>
      <w:r>
        <w:rPr/>
        <w:noBreakHyphen/>
      </w:r>
      <w:r>
        <w:rPr>
          <w:strike/>
        </w:rPr>
        <w:t xml:space="preserve">being of children</w:t>
      </w:r>
      <w:r>
        <w:t>))</w:t>
      </w:r>
      <w:r>
        <w:rPr>
          <w:u w:val="single"/>
        </w:rPr>
        <w:t xml:space="preserve">, including the real property and premises for an outdoor nature-based child care program</w:t>
      </w:r>
      <w:r>
        <w:rPr/>
        <w:t xml:space="preserve">;</w:t>
      </w:r>
    </w:p>
    <w:p>
      <w:pPr>
        <w:spacing w:before="0" w:after="0" w:line="408" w:lineRule="exact"/>
        <w:ind w:left="0" w:right="0" w:firstLine="576"/>
        <w:jc w:val="left"/>
      </w:pPr>
      <w:r>
        <w:rPr/>
        <w:t xml:space="preserve">(5) The provision of necessary care and early learning, including food, supervision, and discipline; physical, mental, and social well</w:t>
      </w:r>
      <w:r>
        <w:rPr/>
        <w:noBreakHyphen/>
      </w:r>
      <w:r>
        <w:rPr/>
        <w:t xml:space="preserve">being; and educational and recreational opportunities for those served;</w:t>
      </w:r>
    </w:p>
    <w:p>
      <w:pPr>
        <w:spacing w:before="0" w:after="0" w:line="408" w:lineRule="exact"/>
        <w:ind w:left="0" w:right="0" w:firstLine="576"/>
        <w:jc w:val="left"/>
      </w:pPr>
      <w:r>
        <w:rPr/>
        <w:t xml:space="preserve">(6) The financial ability of an agency to comply with minimum requirements established under this chapter; and</w:t>
      </w:r>
    </w:p>
    <w:p>
      <w:pPr>
        <w:spacing w:before="0" w:after="0" w:line="408" w:lineRule="exact"/>
        <w:ind w:left="0" w:right="0" w:firstLine="576"/>
        <w:jc w:val="left"/>
      </w:pPr>
      <w:r>
        <w:rPr/>
        <w:t xml:space="preserve">(7) The maintenance of records pertaining to the care of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271</w:t>
      </w:r>
      <w:r>
        <w:rPr/>
        <w:t xml:space="preserve"> and 2017 3rd sp.s. c 6 s 207 are each amended to read as follows:</w:t>
      </w:r>
    </w:p>
    <w:p>
      <w:pPr>
        <w:spacing w:before="0" w:after="0" w:line="408" w:lineRule="exact"/>
        <w:ind w:left="0" w:right="0" w:firstLine="576"/>
        <w:jc w:val="left"/>
      </w:pPr>
      <w:r>
        <w:rPr/>
        <w:t xml:space="preserve">Subject to appropriation, the department shall maintain an individual-based or portable background check clearance registry. Any individual seeking a child care license or employment in any child care facility </w:t>
      </w:r>
      <w:r>
        <w:rPr>
          <w:u w:val="single"/>
        </w:rPr>
        <w:t xml:space="preserve">or outdoor nature-based child care program</w:t>
      </w:r>
      <w:r>
        <w:rPr/>
        <w:t xml:space="preserve"> licensed or regulated under current law shall submit a background application on a form prescribed by the department in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280</w:t>
      </w:r>
      <w:r>
        <w:rPr/>
        <w:t xml:space="preserve"> and 2006 c 265 s 303 are each amended to read as follows:</w:t>
      </w:r>
    </w:p>
    <w:p>
      <w:pPr>
        <w:spacing w:before="0" w:after="0" w:line="408" w:lineRule="exact"/>
        <w:ind w:left="0" w:right="0" w:firstLine="576"/>
        <w:jc w:val="left"/>
      </w:pPr>
      <w:r>
        <w:rPr/>
        <w:t xml:space="preserve">Licensed child day care centers </w:t>
      </w:r>
      <w:r>
        <w:rPr>
          <w:u w:val="single"/>
        </w:rPr>
        <w:t xml:space="preserve">and outdoor nature-based child care providers</w:t>
      </w:r>
      <w:r>
        <w:rPr/>
        <w:t xml:space="preserve"> shall provide notice of pesticide use to parents or guardians of students and employees pursuant to chapter 17.21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305</w:t>
      </w:r>
      <w:r>
        <w:rPr/>
        <w:t xml:space="preserve"> and 2020 c 343 s 5 are each amended to read as follows:</w:t>
      </w:r>
    </w:p>
    <w:p>
      <w:pPr>
        <w:spacing w:before="0" w:after="0" w:line="408" w:lineRule="exact"/>
        <w:ind w:left="0" w:right="0" w:firstLine="576"/>
        <w:jc w:val="left"/>
      </w:pPr>
      <w:r>
        <w:rPr/>
        <w:t xml:space="preserve">(1) Each agency shall make application for a license or the continuation of a full license to the department </w:t>
      </w:r>
      <w:r>
        <w:t>((</w:t>
      </w:r>
      <w:r>
        <w:rPr>
          <w:strike/>
        </w:rPr>
        <w:t xml:space="preserve">on forms</w:t>
      </w:r>
      <w:r>
        <w:t>))</w:t>
      </w:r>
      <w:r>
        <w:rPr/>
        <w:t xml:space="preserve"> </w:t>
      </w:r>
      <w:r>
        <w:rPr>
          <w:u w:val="single"/>
        </w:rPr>
        <w:t xml:space="preserve">using a method</w:t>
      </w:r>
      <w:r>
        <w:rPr/>
        <w:t xml:space="preserve"> prescribed by the department. Upon receipt of such application, the department shall either grant or deny a license or continuation of a full license within ninety days. A license or continuation shall be granted if the agency meets the minimum requirements set forth in this chapter and the departmental requirements consistent with this chapter, except that an initial license may be issued as provided in RCW 43.216.315. The department shall consider whether an agency is in good standing, as defined in subsection (4)(b) of this section, before granting a continuation of a full license. Full licenses provided for in this chapter shall continue to remain valid so long as the licensee meets the requirements for a nonexpiring license in subsection (2) of this section and may be transferred to a new licensee in the event of a transfer of ownership of a child care operation. The licensee, however, shall advise the secretary of any material change in circumstances which might constitute grounds for reclassification of license as to category. The license issued under this chapter applies only to the licensee and the location stated in the application. For licensed family day care homes having an acceptable history of child care, the license may remain in effect for two weeks after a move.</w:t>
      </w:r>
    </w:p>
    <w:p>
      <w:pPr>
        <w:spacing w:before="0" w:after="0" w:line="408" w:lineRule="exact"/>
        <w:ind w:left="0" w:right="0" w:firstLine="576"/>
        <w:jc w:val="left"/>
      </w:pPr>
      <w:r>
        <w:rPr/>
        <w:t xml:space="preserve">(2) In order to qualify for a nonexpiring full license, a licensee must meet the following requirements on an annual basis as established from the date of initial licensure:</w:t>
      </w:r>
    </w:p>
    <w:p>
      <w:pPr>
        <w:spacing w:before="0" w:after="0" w:line="408" w:lineRule="exact"/>
        <w:ind w:left="0" w:right="0" w:firstLine="576"/>
        <w:jc w:val="left"/>
      </w:pPr>
      <w:r>
        <w:rPr/>
        <w:t xml:space="preserve">(a) Submit the annual licensing fee;</w:t>
      </w:r>
    </w:p>
    <w:p>
      <w:pPr>
        <w:spacing w:before="0" w:after="0" w:line="408" w:lineRule="exact"/>
        <w:ind w:left="0" w:right="0" w:firstLine="576"/>
        <w:jc w:val="left"/>
      </w:pPr>
      <w:r>
        <w:rPr/>
        <w:t xml:space="preserve">(b) Submit a declaration to the department indicating the licensee's intent to continue operating a licensed child care program, or the intent to cease operation on a date certain;</w:t>
      </w:r>
    </w:p>
    <w:p>
      <w:pPr>
        <w:spacing w:before="0" w:after="0" w:line="408" w:lineRule="exact"/>
        <w:ind w:left="0" w:right="0" w:firstLine="576"/>
        <w:jc w:val="left"/>
      </w:pPr>
      <w:r>
        <w:rPr/>
        <w:t xml:space="preserve">(c) Submit a declaration of compliance with all licensing rules; and</w:t>
      </w:r>
    </w:p>
    <w:p>
      <w:pPr>
        <w:spacing w:before="0" w:after="0" w:line="408" w:lineRule="exact"/>
        <w:ind w:left="0" w:right="0" w:firstLine="576"/>
        <w:jc w:val="left"/>
      </w:pPr>
      <w:r>
        <w:rPr/>
        <w:t xml:space="preserve">(d) </w:t>
      </w:r>
      <w:r>
        <w:t>((</w:t>
      </w:r>
      <w:r>
        <w:rPr>
          <w:strike/>
        </w:rPr>
        <w:t xml:space="preserve">Submit</w:t>
      </w:r>
      <w:r>
        <w:t>))</w:t>
      </w:r>
      <w:r>
        <w:rPr/>
        <w:t xml:space="preserve"> </w:t>
      </w:r>
      <w:r>
        <w:rPr>
          <w:u w:val="single"/>
        </w:rPr>
        <w:t xml:space="preserve">For all current employees of the agency and as defined by department rule, submit</w:t>
      </w:r>
      <w:r>
        <w:rPr/>
        <w:t xml:space="preserve"> background check applications </w:t>
      </w:r>
      <w:r>
        <w:rPr>
          <w:u w:val="single"/>
        </w:rPr>
        <w:t xml:space="preserve">into the department's electronic workforce registry</w:t>
      </w:r>
      <w:r>
        <w:rPr/>
        <w:t xml:space="preserve"> on the schedule established by the department.</w:t>
      </w:r>
    </w:p>
    <w:p>
      <w:pPr>
        <w:spacing w:before="0" w:after="0" w:line="408" w:lineRule="exact"/>
        <w:ind w:left="0" w:right="0" w:firstLine="576"/>
        <w:jc w:val="left"/>
      </w:pPr>
      <w:r>
        <w:rPr/>
        <w:t xml:space="preserve">(3) If a licensee fails to meet the requirements in subsection (2) of this section for continuation of a full license the license expires and the licensee must submit a new application for licensure under this chapter.</w:t>
      </w:r>
    </w:p>
    <w:p>
      <w:pPr>
        <w:spacing w:before="0" w:after="0" w:line="408" w:lineRule="exact"/>
        <w:ind w:left="0" w:right="0" w:firstLine="576"/>
        <w:jc w:val="left"/>
      </w:pPr>
      <w:r>
        <w:rPr/>
        <w:t xml:space="preserve">(4)(a) Nothing about the nonexpiring license process may interfere with the department's established monitoring practice.</w:t>
      </w:r>
    </w:p>
    <w:p>
      <w:pPr>
        <w:spacing w:before="0" w:after="0" w:line="408" w:lineRule="exact"/>
        <w:ind w:left="0" w:right="0" w:firstLine="576"/>
        <w:jc w:val="left"/>
      </w:pPr>
      <w:r>
        <w:rPr/>
        <w:t xml:space="preserve">(b) For the purpose of this section, an agency is considered to be in good standing if in the intervening period between monitoring visits the agency does not have any of the following:</w:t>
      </w:r>
    </w:p>
    <w:p>
      <w:pPr>
        <w:spacing w:before="0" w:after="0" w:line="408" w:lineRule="exact"/>
        <w:ind w:left="0" w:right="0" w:firstLine="576"/>
        <w:jc w:val="left"/>
      </w:pPr>
      <w:r>
        <w:rPr/>
        <w:t xml:space="preserve">(i) Valid complaints;</w:t>
      </w:r>
    </w:p>
    <w:p>
      <w:pPr>
        <w:spacing w:before="0" w:after="0" w:line="408" w:lineRule="exact"/>
        <w:ind w:left="0" w:right="0" w:firstLine="576"/>
        <w:jc w:val="left"/>
      </w:pPr>
      <w:r>
        <w:rPr/>
        <w:t xml:space="preserve">(ii) A history of noncompliance related to those valid complaints or pending from prior monitoring visits; or</w:t>
      </w:r>
    </w:p>
    <w:p>
      <w:pPr>
        <w:spacing w:before="0" w:after="0" w:line="408" w:lineRule="exact"/>
        <w:ind w:left="0" w:right="0" w:firstLine="576"/>
        <w:jc w:val="left"/>
      </w:pPr>
      <w:r>
        <w:rPr/>
        <w:t xml:space="preserve">(iii) Other information that when evaluated would result in a finding of noncompliance with this section.</w:t>
      </w:r>
    </w:p>
    <w:p>
      <w:pPr>
        <w:spacing w:before="0" w:after="0" w:line="408" w:lineRule="exact"/>
        <w:ind w:left="0" w:right="0" w:firstLine="576"/>
        <w:jc w:val="left"/>
      </w:pPr>
      <w:r>
        <w:rPr/>
        <w:t xml:space="preserve">(c) The department shall consider whether an agency is in good standing when determining the most appropriate approach and process for monitoring visits, for the purposes of administrative efficiency while protecting children, consistent with this chapter. If the department determines that an agency is not in good standing, the department may issue a probationary license, as provided in RCW 43.216.320.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325</w:t>
      </w:r>
      <w:r>
        <w:rPr/>
        <w:t xml:space="preserve"> and 2018 c 58 s 38 are each amended to read as follows:</w:t>
      </w:r>
    </w:p>
    <w:p>
      <w:pPr>
        <w:spacing w:before="0" w:after="0" w:line="408" w:lineRule="exact"/>
        <w:ind w:left="0" w:right="0" w:firstLine="576"/>
        <w:jc w:val="left"/>
      </w:pPr>
      <w:r>
        <w:rPr/>
        <w:t xml:space="preserve">(1) An agency may be denied a license, or any license issued pursuant to this chapter may be suspended, revoked, modified, or not renewed by the secretary upon proof (a) that the agency has failed or refused to comply with the provisions of this chapter or the requirements adopted pursuant to this chapter; or (b) that the conditions required for the issuance of a license under this chapter have ceased to exist with respect to such licenses. RCW 43.216.327 governs notice of a license denial, revocation, suspension, or modification and provides the right to an adjudicative proceeding.</w:t>
      </w:r>
    </w:p>
    <w:p>
      <w:pPr>
        <w:spacing w:before="0" w:after="0" w:line="408" w:lineRule="exact"/>
        <w:ind w:left="0" w:right="0" w:firstLine="576"/>
        <w:jc w:val="left"/>
      </w:pPr>
      <w:r>
        <w:rPr/>
        <w:t xml:space="preserve">(2) In any adjudicative proceeding regarding the denial, modification, suspension, or revocation of any license under this chapter, the department's decision shall be upheld if it is supported by a preponderance of the evidence.</w:t>
      </w:r>
    </w:p>
    <w:p>
      <w:pPr>
        <w:spacing w:before="0" w:after="0" w:line="408" w:lineRule="exact"/>
        <w:ind w:left="0" w:right="0" w:firstLine="576"/>
        <w:jc w:val="left"/>
      </w:pPr>
      <w:r>
        <w:rPr/>
        <w:t xml:space="preserve">(3)(a) The department may assess civil monetary penalties upon proof that an agency has failed or refused to comply with the rules adopted under this chapter or that an agency subject to licensing under this chapter is operating without a license except that civil monetary penalties shall not be levied against a licensed foster home.</w:t>
      </w:r>
    </w:p>
    <w:p>
      <w:pPr>
        <w:spacing w:before="0" w:after="0" w:line="408" w:lineRule="exact"/>
        <w:ind w:left="0" w:right="0" w:firstLine="576"/>
        <w:jc w:val="left"/>
      </w:pPr>
      <w:r>
        <w:rPr/>
        <w:t xml:space="preserve">(b) Monetary penalties levied against unlicensed agencies that submit an application for licensure within thirty days of notification and subsequently become licensed will be forgiven. These penalties may be assessed in addition to or in lieu of other disciplinary actions. Civil monetary penalties, if imposed, may be assessed and collected, with interest, for each day an agency is or was out of compliance.</w:t>
      </w:r>
    </w:p>
    <w:p>
      <w:pPr>
        <w:spacing w:before="0" w:after="0" w:line="408" w:lineRule="exact"/>
        <w:ind w:left="0" w:right="0" w:firstLine="576"/>
        <w:jc w:val="left"/>
      </w:pPr>
      <w:r>
        <w:rPr/>
        <w:t xml:space="preserve">(c) Civil monetary penalties shall not exceed one hundred fifty dollars per violation for a family day care home and two hundred fifty dollars per violation for child day care centers </w:t>
      </w:r>
      <w:r>
        <w:rPr>
          <w:u w:val="single"/>
        </w:rPr>
        <w:t xml:space="preserve">or outdoor nature-based child care programs</w:t>
      </w:r>
      <w:r>
        <w:rPr/>
        <w:t xml:space="preserve">. Each day upon which the same or substantially similar action occurs is a separate violation subject to the assessment of a separate penalty.</w:t>
      </w:r>
    </w:p>
    <w:p>
      <w:pPr>
        <w:spacing w:before="0" w:after="0" w:line="408" w:lineRule="exact"/>
        <w:ind w:left="0" w:right="0" w:firstLine="576"/>
        <w:jc w:val="left"/>
      </w:pPr>
      <w:r>
        <w:rPr/>
        <w:t xml:space="preserve">(d) The department shall provide a notification period before a monetary penalty is effective and may forgive the penalty levied if the agency comes into compliance during this period.</w:t>
      </w:r>
    </w:p>
    <w:p>
      <w:pPr>
        <w:spacing w:before="0" w:after="0" w:line="408" w:lineRule="exact"/>
        <w:ind w:left="0" w:right="0" w:firstLine="576"/>
        <w:jc w:val="left"/>
      </w:pPr>
      <w:r>
        <w:rPr/>
        <w:t xml:space="preserve">(e) The department may suspend, revoke, or not renew a license for failure to pay a civil monetary penalty it has assessed pursuant to this chapter within ten days after such assessment becomes final. RCW 43.216.335 governs notice of a civil monetary penalty and provides the right to an adjudicative proceeding. The preponderance of evidence standard shall apply in adjudicative proceedings related to assessment of civil monetary penalties.</w:t>
      </w:r>
    </w:p>
    <w:p>
      <w:pPr>
        <w:spacing w:before="0" w:after="0" w:line="408" w:lineRule="exact"/>
        <w:ind w:left="0" w:right="0" w:firstLine="576"/>
        <w:jc w:val="left"/>
      </w:pPr>
      <w:r>
        <w:rPr/>
        <w:t xml:space="preserve">(4)(a) In addition to or in lieu of an enforcement action being taken, the department may place a child day care center</w:t>
      </w:r>
      <w:r>
        <w:rPr>
          <w:u w:val="single"/>
        </w:rPr>
        <w:t xml:space="preserve">, outdoor nature-based child care provider,</w:t>
      </w:r>
      <w:r>
        <w:rPr/>
        <w:t xml:space="preserve"> or family day care provider on nonreferral status if the center or provider has failed or refused to comply with this chapter or rules adopted under this chapter or an enforcement action has been taken. The nonreferral status may continue until the department determines that: (i) No enforcement action is appropriate; or (ii) a corrective action plan has been successfully concluded.</w:t>
      </w:r>
    </w:p>
    <w:p>
      <w:pPr>
        <w:spacing w:before="0" w:after="0" w:line="408" w:lineRule="exact"/>
        <w:ind w:left="0" w:right="0" w:firstLine="576"/>
        <w:jc w:val="left"/>
      </w:pPr>
      <w:r>
        <w:rPr/>
        <w:t xml:space="preserve">(b) Whenever a child day care center</w:t>
      </w:r>
      <w:r>
        <w:rPr>
          <w:u w:val="single"/>
        </w:rPr>
        <w:t xml:space="preserve">, outdoor nature-based child care provider,</w:t>
      </w:r>
      <w:r>
        <w:rPr/>
        <w:t xml:space="preserve"> or family day care provider is placed on nonreferral status, the department shall provide written notification to the child day care center</w:t>
      </w:r>
      <w:r>
        <w:rPr>
          <w:u w:val="single"/>
        </w:rPr>
        <w:t xml:space="preserve">, outdoor nature-based child care provider,</w:t>
      </w:r>
      <w:r>
        <w:rPr/>
        <w:t xml:space="preserve"> or family day care provider.</w:t>
      </w:r>
    </w:p>
    <w:p>
      <w:pPr>
        <w:spacing w:before="0" w:after="0" w:line="408" w:lineRule="exact"/>
        <w:ind w:left="0" w:right="0" w:firstLine="576"/>
        <w:jc w:val="left"/>
      </w:pPr>
      <w:r>
        <w:rPr/>
        <w:t xml:space="preserve">(5) The department shall notify appropriate public and private child care resource and referral agencies of the department's decision to: (a) Take an enforcement action against a child day care center</w:t>
      </w:r>
      <w:r>
        <w:rPr>
          <w:u w:val="single"/>
        </w:rPr>
        <w:t xml:space="preserve">, outdoor nature-based child care provider,</w:t>
      </w:r>
      <w:r>
        <w:rPr/>
        <w:t xml:space="preserve"> or family day care provider; or (b) place or remove a child day care center</w:t>
      </w:r>
      <w:r>
        <w:rPr>
          <w:u w:val="single"/>
        </w:rPr>
        <w:t xml:space="preserve">, outdoor nature-based child care provider,</w:t>
      </w:r>
      <w:r>
        <w:rPr/>
        <w:t xml:space="preserve"> or family day care provider on nonreferral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340</w:t>
      </w:r>
      <w:r>
        <w:rPr/>
        <w:t xml:space="preserve"> and 2014 c 9 s 1 are each amended to read as follows:</w:t>
      </w:r>
    </w:p>
    <w:p>
      <w:pPr>
        <w:spacing w:before="0" w:after="0" w:line="408" w:lineRule="exact"/>
        <w:ind w:left="0" w:right="0" w:firstLine="576"/>
        <w:jc w:val="left"/>
      </w:pPr>
      <w:r>
        <w:rPr/>
        <w:t xml:space="preserve">(1) Before requiring any alterations to a child care facility due to inconsistencies with requirements in chapter 19.27 RCW, the department shall:</w:t>
      </w:r>
    </w:p>
    <w:p>
      <w:pPr>
        <w:spacing w:before="0" w:after="0" w:line="408" w:lineRule="exact"/>
        <w:ind w:left="0" w:right="0" w:firstLine="576"/>
        <w:jc w:val="left"/>
      </w:pPr>
      <w:r>
        <w:rPr/>
        <w:t xml:space="preserve">(a) Consult with the city or county enforcement official; and</w:t>
      </w:r>
    </w:p>
    <w:p>
      <w:pPr>
        <w:spacing w:before="0" w:after="0" w:line="408" w:lineRule="exact"/>
        <w:ind w:left="0" w:right="0" w:firstLine="576"/>
        <w:jc w:val="left"/>
      </w:pPr>
      <w:r>
        <w:rPr/>
        <w:t xml:space="preserve">(b) Receive written verification from the city or county enforcement official that the alteration is required.</w:t>
      </w:r>
    </w:p>
    <w:p>
      <w:pPr>
        <w:spacing w:before="0" w:after="0" w:line="408" w:lineRule="exact"/>
        <w:ind w:left="0" w:right="0" w:firstLine="576"/>
        <w:jc w:val="left"/>
      </w:pPr>
      <w:r>
        <w:rPr/>
        <w:t xml:space="preserve">(2) The department's consultation with the city or county enforcement official is limited to licensed child care space.</w:t>
      </w:r>
    </w:p>
    <w:p>
      <w:pPr>
        <w:spacing w:before="0" w:after="0" w:line="408" w:lineRule="exact"/>
        <w:ind w:left="0" w:right="0" w:firstLine="576"/>
        <w:jc w:val="left"/>
      </w:pPr>
      <w:r>
        <w:rPr/>
        <w:t xml:space="preserve">(3) Unless there is imminent danger to children or staff, the department may not modify, suspend, or revoke a child care license or business activities while the department is waiting to:</w:t>
      </w:r>
    </w:p>
    <w:p>
      <w:pPr>
        <w:spacing w:before="0" w:after="0" w:line="408" w:lineRule="exact"/>
        <w:ind w:left="0" w:right="0" w:firstLine="576"/>
        <w:jc w:val="left"/>
      </w:pPr>
      <w:r>
        <w:rPr/>
        <w:t xml:space="preserve">(a) Consult with the city or county enforcement official under subsection (1)(a) of this section; or</w:t>
      </w:r>
    </w:p>
    <w:p>
      <w:pPr>
        <w:spacing w:before="0" w:after="0" w:line="408" w:lineRule="exact"/>
        <w:ind w:left="0" w:right="0" w:firstLine="576"/>
        <w:jc w:val="left"/>
      </w:pPr>
      <w:r>
        <w:rPr/>
        <w:t xml:space="preserve">(b) Receive written verification from the city or county enforcement official that the alteration is required under subsection (1)(b) of this section.</w:t>
      </w:r>
    </w:p>
    <w:p>
      <w:pPr>
        <w:spacing w:before="0" w:after="0" w:line="408" w:lineRule="exact"/>
        <w:ind w:left="0" w:right="0" w:firstLine="576"/>
        <w:jc w:val="left"/>
      </w:pPr>
      <w:r>
        <w:rPr/>
        <w:t xml:space="preserve">(4) For the purposes of this section, "child care facility" means a family day care home, school-age care, </w:t>
      </w:r>
      <w:r>
        <w:rPr>
          <w:u w:val="single"/>
        </w:rPr>
        <w:t xml:space="preserve">outdoor nature-based child care,</w:t>
      </w:r>
      <w:r>
        <w:rPr/>
        <w:t xml:space="preserve"> and child day care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360</w:t>
      </w:r>
      <w:r>
        <w:rPr/>
        <w:t xml:space="preserve"> and 2011 c 296 s 3 are each amended to read as follows:</w:t>
      </w:r>
    </w:p>
    <w:p>
      <w:pPr>
        <w:spacing w:before="0" w:after="0" w:line="408" w:lineRule="exact"/>
        <w:ind w:left="0" w:right="0" w:firstLine="576"/>
        <w:jc w:val="left"/>
      </w:pPr>
      <w:r>
        <w:rPr/>
        <w:t xml:space="preserve">When the department suspects that an agency is providing child care services without a license, it shall send notice to that agency within ten days. The notice shall include, but not be limited to, the following information:</w:t>
      </w:r>
    </w:p>
    <w:p>
      <w:pPr>
        <w:spacing w:before="0" w:after="0" w:line="408" w:lineRule="exact"/>
        <w:ind w:left="0" w:right="0" w:firstLine="576"/>
        <w:jc w:val="left"/>
      </w:pPr>
      <w:r>
        <w:rPr/>
        <w:t xml:space="preserve">(1) That a license is required and the reasons why;</w:t>
      </w:r>
    </w:p>
    <w:p>
      <w:pPr>
        <w:spacing w:before="0" w:after="0" w:line="408" w:lineRule="exact"/>
        <w:ind w:left="0" w:right="0" w:firstLine="576"/>
        <w:jc w:val="left"/>
      </w:pPr>
      <w:r>
        <w:rPr/>
        <w:t xml:space="preserve">(2) That the agency is suspected of providing child care without a license;</w:t>
      </w:r>
    </w:p>
    <w:p>
      <w:pPr>
        <w:spacing w:before="0" w:after="0" w:line="408" w:lineRule="exact"/>
        <w:ind w:left="0" w:right="0" w:firstLine="576"/>
        <w:jc w:val="left"/>
      </w:pPr>
      <w:r>
        <w:rPr/>
        <w:t xml:space="preserve">(3) That the agency must immediately stop providing child care until the agency becomes licensed;</w:t>
      </w:r>
    </w:p>
    <w:p>
      <w:pPr>
        <w:spacing w:before="0" w:after="0" w:line="408" w:lineRule="exact"/>
        <w:ind w:left="0" w:right="0" w:firstLine="576"/>
        <w:jc w:val="left"/>
      </w:pPr>
      <w:r>
        <w:rPr/>
        <w:t xml:space="preserve">(4) That the department can issue a penalty of one hundred fifty dollars per day for each day a family day care home provided care without being licensed and two hundred fifty dollars for each day a child day care center </w:t>
      </w:r>
      <w:r>
        <w:rPr>
          <w:u w:val="single"/>
        </w:rPr>
        <w:t xml:space="preserve">or outdoor nature-based child care provider</w:t>
      </w:r>
      <w:r>
        <w:rPr/>
        <w:t xml:space="preserve"> provided care without being licensed;</w:t>
      </w:r>
    </w:p>
    <w:p>
      <w:pPr>
        <w:spacing w:before="0" w:after="0" w:line="408" w:lineRule="exact"/>
        <w:ind w:left="0" w:right="0" w:firstLine="576"/>
        <w:jc w:val="left"/>
      </w:pPr>
      <w:r>
        <w:rPr/>
        <w:t xml:space="preserve">(5) That if the agency does not initiate the licensing process within thirty days of the date of the notice, the department will post on its web site that the agency is providing child care without a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395</w:t>
      </w:r>
      <w:r>
        <w:rPr/>
        <w:t xml:space="preserve"> and 2017 3rd sp.s. c 6 s 114 are each amended to read as follows:</w:t>
      </w:r>
    </w:p>
    <w:p>
      <w:pPr>
        <w:spacing w:before="0" w:after="0" w:line="408" w:lineRule="exact"/>
        <w:ind w:left="0" w:right="0" w:firstLine="576"/>
        <w:jc w:val="left"/>
      </w:pPr>
      <w:r>
        <w:rPr/>
        <w:t xml:space="preserve">(1) The department shall develop an internal review process to determine whether department licensors have appropriately and consistently applied agency rules in </w:t>
      </w:r>
      <w:r>
        <w:t>((</w:t>
      </w:r>
      <w:r>
        <w:rPr>
          <w:strike/>
        </w:rPr>
        <w:t xml:space="preserve">child care facility licensing compliance agreements</w:t>
      </w:r>
      <w:r>
        <w:t>))</w:t>
      </w:r>
      <w:r>
        <w:rPr/>
        <w:t xml:space="preserve"> </w:t>
      </w:r>
      <w:r>
        <w:rPr>
          <w:u w:val="single"/>
        </w:rPr>
        <w:t xml:space="preserve">inspection reports</w:t>
      </w:r>
      <w:r>
        <w:rPr/>
        <w:t xml:space="preserve"> that do not involve a violation of health and safety standards. Adverse licensing decisions including license denial, suspension, revocation, modification, or nonrenewal pursuant to RCW 43.216.325 or imposition of civil fines pursuant to RCW 43.216.335 are not subject to the internal review process in this section, but may be appealed using the administrative procedure act, chapter 34.05 RCW.</w:t>
      </w:r>
    </w:p>
    <w:p>
      <w:pPr>
        <w:spacing w:before="0" w:after="0" w:line="408" w:lineRule="exact"/>
        <w:ind w:left="0" w:right="0" w:firstLine="576"/>
        <w:jc w:val="left"/>
      </w:pPr>
      <w:r>
        <w:rPr/>
        <w:t xml:space="preserve">(2) The definitions in this subsection apply throughout this section.</w:t>
      </w:r>
    </w:p>
    <w:p>
      <w:pPr>
        <w:spacing w:before="0" w:after="0" w:line="408" w:lineRule="exact"/>
        <w:ind w:left="0" w:right="0" w:firstLine="576"/>
        <w:jc w:val="left"/>
      </w:pPr>
      <w:r>
        <w:rPr/>
        <w:t xml:space="preserve">(a) "Child care facility licensing compliance agreement" means an agreement issued by the department in lieu of the department taking enforcement action against a child care provider that contains: (i) A description of the violation and the rule or law that was violated; (ii) a statement from the licensee regarding the proposed plan to comply with the rule or law; (iii) the date the violation must be corrected; (iv) information regarding other licensing action that may be imposed if compliance does not occur by the required date; and (v) the signature of the licensor and licensee </w:t>
      </w:r>
      <w:r>
        <w:rPr>
          <w:u w:val="single"/>
        </w:rPr>
        <w:t xml:space="preserve">or the licensee's delegate</w:t>
      </w:r>
      <w:r>
        <w:rPr/>
        <w:t xml:space="preserve">.</w:t>
      </w:r>
    </w:p>
    <w:p>
      <w:pPr>
        <w:spacing w:before="0" w:after="0" w:line="408" w:lineRule="exact"/>
        <w:ind w:left="0" w:right="0" w:firstLine="576"/>
        <w:jc w:val="left"/>
      </w:pPr>
      <w:r>
        <w:rPr/>
        <w:t xml:space="preserve">(b) "Health and safety standards" means rules or requirements developed by the department to protect the health and safety of children against </w:t>
      </w:r>
      <w:r>
        <w:t>((</w:t>
      </w:r>
      <w:r>
        <w:rPr>
          <w:strike/>
        </w:rPr>
        <w:t xml:space="preserve">substantial</w:t>
      </w:r>
      <w:r>
        <w:t>))</w:t>
      </w:r>
      <w:r>
        <w:rPr/>
        <w:t xml:space="preserve"> risk of bodily</w:t>
      </w:r>
      <w:r>
        <w:rPr>
          <w:u w:val="single"/>
        </w:rPr>
        <w:t xml:space="preserve">, mental, or psychological</w:t>
      </w:r>
      <w:r>
        <w:rPr/>
        <w:t xml:space="preserve"> injury, </w:t>
      </w:r>
      <w:r>
        <w:rPr>
          <w:u w:val="single"/>
        </w:rPr>
        <w:t xml:space="preserve">harm,</w:t>
      </w:r>
      <w:r>
        <w:rPr/>
        <w:t xml:space="preserve"> illness, or death.</w:t>
      </w:r>
    </w:p>
    <w:p>
      <w:pPr>
        <w:spacing w:before="0" w:after="0" w:line="408" w:lineRule="exact"/>
        <w:ind w:left="0" w:right="0" w:firstLine="576"/>
        <w:jc w:val="left"/>
      </w:pPr>
      <w:r>
        <w:rPr/>
        <w:t xml:space="preserve">(3) The internal review process shall be conducted by the following six individuals:</w:t>
      </w:r>
    </w:p>
    <w:p>
      <w:pPr>
        <w:spacing w:before="0" w:after="0" w:line="408" w:lineRule="exact"/>
        <w:ind w:left="0" w:right="0" w:firstLine="576"/>
        <w:jc w:val="left"/>
      </w:pPr>
      <w:r>
        <w:rPr/>
        <w:t xml:space="preserve">(a) Three department employees who may include child care licensors; and</w:t>
      </w:r>
    </w:p>
    <w:p>
      <w:pPr>
        <w:spacing w:before="0" w:after="0" w:line="408" w:lineRule="exact"/>
        <w:ind w:left="0" w:right="0" w:firstLine="576"/>
        <w:jc w:val="left"/>
      </w:pPr>
      <w:r>
        <w:rPr/>
        <w:t xml:space="preserve">(b) Three child care providers selected by the department from names submitted by the oversight board for children, youth, and families established in RCW 43.216.015.</w:t>
      </w:r>
    </w:p>
    <w:p>
      <w:pPr>
        <w:spacing w:before="0" w:after="0" w:line="408" w:lineRule="exact"/>
        <w:ind w:left="0" w:right="0" w:firstLine="576"/>
        <w:jc w:val="left"/>
      </w:pPr>
      <w:r>
        <w:rPr/>
        <w:t xml:space="preserve">(4) The internal review process established in this section may overturn, change, or uphold a department licensing decision by majority vote. In the event that the six individuals conducting the internal review process are equally divided, the secretary </w:t>
      </w:r>
      <w:r>
        <w:rPr>
          <w:u w:val="single"/>
        </w:rPr>
        <w:t xml:space="preserve">or the secretary's designee</w:t>
      </w:r>
      <w:r>
        <w:rPr/>
        <w:t xml:space="preserve"> shall make the decision of the internal review process. The internal review process must provide the parties with a written decision of the outcome after completion of the internal review process. A licensee must request a review under the internal review process within ten days of the development of </w:t>
      </w:r>
      <w:r>
        <w:t>((</w:t>
      </w:r>
      <w:r>
        <w:rPr>
          <w:strike/>
        </w:rPr>
        <w:t xml:space="preserve">a child care facility licensing compliance agreement</w:t>
      </w:r>
      <w:r>
        <w:t>))</w:t>
      </w:r>
      <w:r>
        <w:rPr/>
        <w:t xml:space="preserve"> </w:t>
      </w:r>
      <w:r>
        <w:rPr>
          <w:u w:val="single"/>
        </w:rPr>
        <w:t xml:space="preserve">an inspection report</w:t>
      </w:r>
      <w:r>
        <w:rPr/>
        <w:t xml:space="preserve"> and the internal review process must be completed within </w:t>
      </w:r>
      <w:r>
        <w:t>((</w:t>
      </w:r>
      <w:r>
        <w:rPr>
          <w:strike/>
        </w:rPr>
        <w:t xml:space="preserve">thirty</w:t>
      </w:r>
      <w:r>
        <w:t>))</w:t>
      </w:r>
      <w:r>
        <w:rPr/>
        <w:t xml:space="preserve"> </w:t>
      </w:r>
      <w:r>
        <w:rPr>
          <w:u w:val="single"/>
        </w:rPr>
        <w:t xml:space="preserve">sixty</w:t>
      </w:r>
      <w:r>
        <w:rPr/>
        <w:t xml:space="preserve"> days after the request from the licensee to initiate the internal review process is received.</w:t>
      </w:r>
    </w:p>
    <w:p>
      <w:pPr>
        <w:spacing w:before="0" w:after="0" w:line="408" w:lineRule="exact"/>
        <w:ind w:left="0" w:right="0" w:firstLine="576"/>
        <w:jc w:val="left"/>
      </w:pPr>
      <w:r>
        <w:rPr/>
        <w:t xml:space="preserve">(5) A licensee may request a final review by the oversight board for children, youth, and families after completing the internal review process established in this section by giving notice to the department and the oversight board for children, youth, and families within ten days of receiving the written decision produced by the internal review process.</w:t>
      </w:r>
    </w:p>
    <w:p>
      <w:pPr>
        <w:spacing w:before="0" w:after="0" w:line="408" w:lineRule="exact"/>
        <w:ind w:left="0" w:right="0" w:firstLine="576"/>
        <w:jc w:val="left"/>
      </w:pPr>
      <w:r>
        <w:t>((</w:t>
      </w:r>
      <w:r>
        <w:rPr>
          <w:strike/>
        </w:rPr>
        <w:t xml:space="preserve">(6) The department shall not develop a child care facility licensing compliance agreement with a child care provider for first-time violations of rules that do not relate to health and safety standards and that can be corrected on the same day that the violation is identified. The department shall develop a procedure for providing a warning and offering technical assistance to providers in response to these first-time violations.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515</w:t>
      </w:r>
      <w:r>
        <w:rPr/>
        <w:t xml:space="preserve"> and 2020 c 321 s 1 are each amended to read as follows:</w:t>
      </w:r>
    </w:p>
    <w:p>
      <w:pPr>
        <w:spacing w:before="0" w:after="0" w:line="408" w:lineRule="exact"/>
        <w:ind w:left="0" w:right="0" w:firstLine="576"/>
        <w:jc w:val="left"/>
      </w:pPr>
      <w:r>
        <w:rPr/>
        <w:t xml:space="preserve">(1) Approved early childhood education and assistance programs shall receive state-funded support through the department. Public or private organizations including, but not limited to, school districts, educational service districts, community and technical colleges, local governments, or nonprofit organizations, are eligible to participate as providers of the state early childhood education and assistance program.</w:t>
      </w:r>
    </w:p>
    <w:p>
      <w:pPr>
        <w:spacing w:before="0" w:after="0" w:line="408" w:lineRule="exact"/>
        <w:ind w:left="0" w:right="0" w:firstLine="576"/>
        <w:jc w:val="left"/>
      </w:pPr>
      <w:r>
        <w:rPr/>
        <w:t xml:space="preserve">(2) Funds obtained by providers through voluntary grants or contributions from individuals, agencies, corporations, or organizations may be used to expand or enhance preschool programs so long as program standards established by the department are maintained.</w:t>
      </w:r>
    </w:p>
    <w:p>
      <w:pPr>
        <w:spacing w:before="0" w:after="0" w:line="408" w:lineRule="exact"/>
        <w:ind w:left="0" w:right="0" w:firstLine="576"/>
        <w:jc w:val="left"/>
      </w:pPr>
      <w:r>
        <w:rPr/>
        <w:t xml:space="preserve">(3) Persons applying to conduct the early childhood education and assistance program shall identify targeted groups and the number of children to be served, program components, the qualifications of instructional and special staff, the source and amount of grants or contributions from sources other than state funds, facilities and equipment support, and transportation and personal care arrangements.</w:t>
      </w:r>
    </w:p>
    <w:p>
      <w:pPr>
        <w:spacing w:before="0" w:after="0" w:line="408" w:lineRule="exact"/>
        <w:ind w:left="0" w:right="0" w:firstLine="576"/>
        <w:jc w:val="left"/>
      </w:pPr>
      <w:r>
        <w:rPr/>
        <w:t xml:space="preserve">(4) A new early childhood education and assistance program provider must complete the requirements in this subsection to be eligible to receive state-funded support under the early childhood education and assistance program:</w:t>
      </w:r>
    </w:p>
    <w:p>
      <w:pPr>
        <w:spacing w:before="0" w:after="0" w:line="408" w:lineRule="exact"/>
        <w:ind w:left="0" w:right="0" w:firstLine="576"/>
        <w:jc w:val="left"/>
      </w:pPr>
      <w:r>
        <w:rPr/>
        <w:t xml:space="preserve">(a) Enroll in the early achievers program within thirty days of the start date of the early childhood education and assistance program contract;</w:t>
      </w:r>
    </w:p>
    <w:p>
      <w:pPr>
        <w:spacing w:before="0" w:after="0" w:line="408" w:lineRule="exact"/>
        <w:ind w:left="0" w:right="0" w:firstLine="576"/>
        <w:jc w:val="left"/>
      </w:pPr>
      <w:r>
        <w:rPr/>
        <w:t xml:space="preserve">(b)(i) Except as provided in (b)(ii) of this subsection, rate at a level 4 or 5 in the early achievers program within twenty-four months of enrollment. If an early childhood education and assistance program provider rates below a level 4 within twenty-four months of enrollment, the provider must complete remedial activities with the department, and must rate at or request to be rated at a level 4 or 5 within twelve months of beginning remedial activities.</w:t>
      </w:r>
    </w:p>
    <w:p>
      <w:pPr>
        <w:spacing w:before="0" w:after="0" w:line="408" w:lineRule="exact"/>
        <w:ind w:left="0" w:right="0" w:firstLine="576"/>
        <w:jc w:val="left"/>
      </w:pPr>
      <w:r>
        <w:rPr/>
        <w:t xml:space="preserve">(ii) Licensed or certified child care centers </w:t>
      </w:r>
      <w:r>
        <w:t>((</w:t>
      </w:r>
      <w:r>
        <w:rPr>
          <w:strike/>
        </w:rPr>
        <w:t xml:space="preserve">and homes</w:t>
      </w:r>
      <w:r>
        <w:t>))</w:t>
      </w:r>
      <w:r>
        <w:rPr>
          <w:u w:val="single"/>
        </w:rPr>
        <w:t xml:space="preserve">, family home providers, and outdoor nature-based child care providers</w:t>
      </w:r>
      <w:r>
        <w:rPr/>
        <w:t xml:space="preserve"> that administer an early childhood education and assistance program shall rate at a level 4 or 5 in the early achievers program within twenty-four months of the start date of the early childhood education and assistance program contract. If an early childhood education and assistance program provider rates below a level 4 within twenty-four months, the provider must complete remedial activities with the department, and must rate at or request to be rated at a level 4 or 5 within twelve months of beginning remedial activities.</w:t>
      </w:r>
    </w:p>
    <w:p>
      <w:pPr>
        <w:spacing w:before="0" w:after="0" w:line="408" w:lineRule="exact"/>
        <w:ind w:left="0" w:right="0" w:firstLine="576"/>
        <w:jc w:val="left"/>
      </w:pPr>
      <w:r>
        <w:rPr/>
        <w:t xml:space="preserve">(5)(a) If an early childhood education and assistance program provider has successfully completed all of the required early achievers program activities and is waiting to be rated by the deadline provided in this section, the provider may continue to participate in the early achievers program as an approved early childhood education and assistance program provider and receive state subsidy pending the successful completion of a level 4 or 5 rating.</w:t>
      </w:r>
    </w:p>
    <w:p>
      <w:pPr>
        <w:spacing w:before="0" w:after="0" w:line="408" w:lineRule="exact"/>
        <w:ind w:left="0" w:right="0" w:firstLine="576"/>
        <w:jc w:val="left"/>
      </w:pPr>
      <w:r>
        <w:rPr/>
        <w:t xml:space="preserve">(b) To avoid disruption, the department may allow for early childhood education and assistance program providers who have rated below a level 4 after completion of the twelve-month remedial period to continue to provide services until the current school year is finished.</w:t>
      </w:r>
    </w:p>
    <w:p>
      <w:pPr>
        <w:spacing w:before="0" w:after="0" w:line="408" w:lineRule="exact"/>
        <w:ind w:left="0" w:right="0" w:firstLine="576"/>
        <w:jc w:val="left"/>
      </w:pPr>
      <w:r>
        <w:rPr/>
        <w:t xml:space="preserve">(c)(i) If the early childhood education and assistance program provider described under subsection (4)(b)(i) or (ii) of this section does not rate or request to be rated at a level 4 or 5 following the remedial period, the provider is not eligible to receive state-funded support under the early childhood education and assistance program under this section.</w:t>
      </w:r>
    </w:p>
    <w:p>
      <w:pPr>
        <w:spacing w:before="0" w:after="0" w:line="408" w:lineRule="exact"/>
        <w:ind w:left="0" w:right="0" w:firstLine="576"/>
        <w:jc w:val="left"/>
      </w:pPr>
      <w:r>
        <w:rPr/>
        <w:t xml:space="preserve">(ii) If the early childhood education and assistance program provider described under subsection (4)(b)(i) or (ii) of this section does not rate at a level 4 or 5 when the rating is released following the remedial period, the provider is not eligible to receive state-funded support under the early childhood education and assistance program under this section.</w:t>
      </w:r>
    </w:p>
    <w:p>
      <w:pPr>
        <w:spacing w:before="0" w:after="0" w:line="408" w:lineRule="exact"/>
        <w:ind w:left="0" w:right="0" w:firstLine="576"/>
        <w:jc w:val="left"/>
      </w:pPr>
      <w:r>
        <w:rPr/>
        <w:t xml:space="preserve">(6)(a) When an early childhood education and assistance program in good standing changes classroom locations to a comparable or improved space within the same facility, </w:t>
      </w:r>
      <w:r>
        <w:rPr>
          <w:u w:val="single"/>
        </w:rPr>
        <w:t xml:space="preserve">or to a comparable or improved outdoor location for an outdoor nature-based child care,</w:t>
      </w:r>
      <w:r>
        <w:rPr/>
        <w:t xml:space="preserve"> a rerating is not required outside of the regular rerating and renewal cycle.</w:t>
      </w:r>
    </w:p>
    <w:p>
      <w:pPr>
        <w:spacing w:before="0" w:after="0" w:line="408" w:lineRule="exact"/>
        <w:ind w:left="0" w:right="0" w:firstLine="576"/>
        <w:jc w:val="left"/>
      </w:pPr>
      <w:r>
        <w:rPr/>
        <w:t xml:space="preserve">(b) When an early childhood education and assistance program in good standing moves to a new facility, </w:t>
      </w:r>
      <w:r>
        <w:rPr>
          <w:u w:val="single"/>
        </w:rPr>
        <w:t xml:space="preserve">or to a new outdoor location for an outdoor nature-based child care,</w:t>
      </w:r>
      <w:r>
        <w:rPr/>
        <w:t xml:space="preserve"> the provider must notify the department of the move within six months of changing locations in order to retain their existing rating. The early achievers program must conduct an observational visit to ensure the new classroom space is of comparable or improved environmental quality. If a provider fails to notify the department within six months of a move, the early achievers rating must be changed from the posted rated level to "Participating, Not Yet Rated" and the provider will cease to receive tiered reimbursement incentives until a new rating is completed.</w:t>
      </w:r>
    </w:p>
    <w:p>
      <w:pPr>
        <w:spacing w:before="0" w:after="0" w:line="408" w:lineRule="exact"/>
        <w:ind w:left="0" w:right="0" w:firstLine="576"/>
        <w:jc w:val="left"/>
      </w:pPr>
      <w:r>
        <w:rPr/>
        <w:t xml:space="preserve">(7) The department shall collect data periodically to determine the demand for full-day programming for early childhood education and assistance program providers. The department shall analyze this demand by geographic region and shall include the findings in the annual report required under RCW 43.216.089.</w:t>
      </w:r>
    </w:p>
    <w:p>
      <w:pPr>
        <w:spacing w:before="0" w:after="0" w:line="408" w:lineRule="exact"/>
        <w:ind w:left="0" w:right="0" w:firstLine="576"/>
        <w:jc w:val="left"/>
      </w:pPr>
      <w:r>
        <w:rPr/>
        <w:t xml:space="preserve">(8) The department shall develop multiple pathways for licensed or certified child care centers and homes to administer an early childhood education and assistance program. The pathways shall include an accommodation for these providers to rate at a level 4 or 5 in the early achievers program according to the timelines and standards established in subsection (4)(b)(ii) of this section. The department must consider using the intermediate level that is between level 3 and level 4 as described in RCW 43.216.085, incentives, and front-end funding in order to encourage providers to participate in the pathway.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530</w:t>
      </w:r>
      <w:r>
        <w:rPr/>
        <w:t xml:space="preserve"> and 2015 3rd sp.s. c 7 s 10 are each amended to read as follows:</w:t>
      </w:r>
    </w:p>
    <w:p>
      <w:pPr>
        <w:spacing w:before="0" w:after="0" w:line="408" w:lineRule="exact"/>
        <w:ind w:left="0" w:right="0" w:firstLine="576"/>
        <w:jc w:val="left"/>
      </w:pPr>
      <w:r>
        <w:rPr/>
        <w:t xml:space="preserve">The department shall review applications from public or private organizations for state funding of early childhood education and assistance programs. The department shall consider local community needs, demonstrated capacity, and the need to support a mixed delivery system of early learning that includes alternative models for delivery including licensed centers</w:t>
      </w:r>
      <w:r>
        <w:rPr>
          <w:u w:val="single"/>
        </w:rPr>
        <w:t xml:space="preserve">, outdoor nature-based child care providers,</w:t>
      </w:r>
      <w:r>
        <w:rPr/>
        <w:t xml:space="preserve"> and licensed family child care providers when reviewing applications.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650</w:t>
      </w:r>
      <w:r>
        <w:rPr/>
        <w:t xml:space="preserve"> and 2015 c 199 s 1 are each amended to read as follows:</w:t>
      </w:r>
    </w:p>
    <w:p>
      <w:pPr>
        <w:spacing w:before="0" w:after="0" w:line="408" w:lineRule="exact"/>
        <w:ind w:left="0" w:right="0" w:firstLine="576"/>
        <w:jc w:val="left"/>
      </w:pPr>
      <w:r>
        <w:rPr/>
        <w:t xml:space="preserve">(1) For the purposes of this section, "near fatality" means an act that, as certified by a physician, places the child in serious or critical condition.</w:t>
      </w:r>
    </w:p>
    <w:p>
      <w:pPr>
        <w:spacing w:before="0" w:after="0" w:line="408" w:lineRule="exact"/>
        <w:ind w:left="0" w:right="0" w:firstLine="576"/>
        <w:jc w:val="left"/>
      </w:pPr>
      <w:r>
        <w:rPr/>
        <w:t xml:space="preserve">(2)(a) The department shall conduct a child fatality review if a child fatality occurs in an early learning program described in RCW </w:t>
      </w:r>
      <w:r>
        <w:t>((</w:t>
      </w:r>
      <w:r>
        <w:rPr>
          <w:strike/>
        </w:rPr>
        <w:t xml:space="preserve">43.215.400 through 43.215.450</w:t>
      </w:r>
      <w:r>
        <w:t>))</w:t>
      </w:r>
      <w:r>
        <w:rPr/>
        <w:t xml:space="preserve"> </w:t>
      </w:r>
      <w:r>
        <w:rPr>
          <w:u w:val="single"/>
        </w:rPr>
        <w:t xml:space="preserve">43.216.500 through 43.216.550</w:t>
      </w:r>
      <w:r>
        <w:rPr/>
        <w:t xml:space="preserve"> or a licensed child care center</w:t>
      </w:r>
      <w:r>
        <w:rPr>
          <w:u w:val="single"/>
        </w:rPr>
        <w:t xml:space="preserve">, licensed outdoor nature-based child care,</w:t>
      </w:r>
      <w:r>
        <w:rPr/>
        <w:t xml:space="preserve"> or a licensed child care home.</w:t>
      </w:r>
    </w:p>
    <w:p>
      <w:pPr>
        <w:spacing w:before="0" w:after="0" w:line="408" w:lineRule="exact"/>
        <w:ind w:left="0" w:right="0" w:firstLine="576"/>
        <w:jc w:val="left"/>
      </w:pPr>
      <w:r>
        <w:rPr/>
        <w:t xml:space="preserve">(b) The department shall convene a child fatality review committee and determine the membership of the review committee. The committee shall comprise individuals with appropriate expertise, including but not limited to experts from outside the department with knowledge of early learning licensing requirements and program standards, a law enforcement officer with investigative experience, a representative from a county or state health department, and a child advocate with expertise in child fatalities. The department shall invite one parent or guardian for membership on the child fatality review committee who has had a child die in a child care setting. The department shall ensure that the fatality review team is made up of individuals who had no previous involvement in the case.</w:t>
      </w:r>
    </w:p>
    <w:p>
      <w:pPr>
        <w:spacing w:before="0" w:after="0" w:line="408" w:lineRule="exact"/>
        <w:ind w:left="0" w:right="0" w:firstLine="576"/>
        <w:jc w:val="left"/>
      </w:pPr>
      <w:r>
        <w:rPr/>
        <w:t xml:space="preserve">(c) The department shall allow the parents or guardians whose child's death is being reviewed to testify before the child fatality review committee.</w:t>
      </w:r>
    </w:p>
    <w:p>
      <w:pPr>
        <w:spacing w:before="0" w:after="0" w:line="408" w:lineRule="exact"/>
        <w:ind w:left="0" w:right="0" w:firstLine="576"/>
        <w:jc w:val="left"/>
      </w:pPr>
      <w:r>
        <w:rPr/>
        <w:t xml:space="preserve">(d) The primary purpose of the fatality review shall be the development of recommendations to the department and legislature regarding changes in licensing requirements, practice, or policy to prevent fatalities and strengthen safety and health protections for children.</w:t>
      </w:r>
    </w:p>
    <w:p>
      <w:pPr>
        <w:spacing w:before="0" w:after="0" w:line="408" w:lineRule="exact"/>
        <w:ind w:left="0" w:right="0" w:firstLine="576"/>
        <w:jc w:val="left"/>
      </w:pPr>
      <w:r>
        <w:rPr/>
        <w:t xml:space="preserve">(e) Upon conclusion of a child fatality review required pursuant to this section, the department shall, within one hundred eighty days following the fatality, issue a report on the results of the review, unless an extension has been granted by the governor. Reports must be distributed to the appropriate committees of the legislature, and the department shall create a public web site where all child fatality review reports required under this section must be posted and maintained. A child fatality review report completed pursuant to this section is subject to public disclosure and must be posted on the public web site, except that confidential information may be redacted by the department consistent with the requirements of RCW 13.50.100, 68.50.105, and 74.13.500 through 74.13.525, chapter 42.56 RCW, and other applicable state and federal laws.</w:t>
      </w:r>
    </w:p>
    <w:p>
      <w:pPr>
        <w:spacing w:before="0" w:after="0" w:line="408" w:lineRule="exact"/>
        <w:ind w:left="0" w:right="0" w:firstLine="576"/>
        <w:jc w:val="left"/>
      </w:pPr>
      <w:r>
        <w:rPr/>
        <w:t xml:space="preserve">(3) The department shall consult with the office of the family and children's ombuds to determine if a review should be conducted in the case of a near child fatality that occurs in an early learning program described in RCW </w:t>
      </w:r>
      <w:r>
        <w:t>((</w:t>
      </w:r>
      <w:r>
        <w:rPr>
          <w:strike/>
        </w:rPr>
        <w:t xml:space="preserve">43.215.400 through 43.215.450</w:t>
      </w:r>
      <w:r>
        <w:t>))</w:t>
      </w:r>
      <w:r>
        <w:rPr/>
        <w:t xml:space="preserve"> </w:t>
      </w:r>
      <w:r>
        <w:rPr>
          <w:u w:val="single"/>
        </w:rPr>
        <w:t xml:space="preserve">43.216.500 through 43.216.550</w:t>
      </w:r>
      <w:r>
        <w:rPr/>
        <w:t xml:space="preserve"> or licensed child care center</w:t>
      </w:r>
      <w:r>
        <w:rPr>
          <w:u w:val="single"/>
        </w:rPr>
        <w:t xml:space="preserve">, licensed outdoor nature-based child care,</w:t>
      </w:r>
      <w:r>
        <w:rPr/>
        <w:t xml:space="preserve"> or licensed child care home.</w:t>
      </w:r>
    </w:p>
    <w:p>
      <w:pPr>
        <w:spacing w:before="0" w:after="0" w:line="408" w:lineRule="exact"/>
        <w:ind w:left="0" w:right="0" w:firstLine="576"/>
        <w:jc w:val="left"/>
      </w:pPr>
      <w:r>
        <w:rPr/>
        <w:t xml:space="preserve">(4) In any review of a child fatality or near fatality, the department and the fatality review team must have access to all records and files regarding the child or that are otherwise relevant to the review and that have been produced or retained by the early education and assistance program provider or licensed child care center</w:t>
      </w:r>
      <w:r>
        <w:rPr>
          <w:u w:val="single"/>
        </w:rPr>
        <w:t xml:space="preserve">, licensed outdoor nature-based child care,</w:t>
      </w:r>
      <w:r>
        <w:rPr/>
        <w:t xml:space="preserve"> or licensed family home provider.</w:t>
      </w:r>
    </w:p>
    <w:p>
      <w:pPr>
        <w:spacing w:before="0" w:after="0" w:line="408" w:lineRule="exact"/>
        <w:ind w:left="0" w:right="0" w:firstLine="576"/>
        <w:jc w:val="left"/>
      </w:pPr>
      <w:r>
        <w:rPr/>
        <w:t xml:space="preserve">(5) The child fatality review committee shall coordinate with local law enforcement to ensure that the fatality or near fatality review does not interfere with any ongoing or potential criminal investigation.</w:t>
      </w:r>
    </w:p>
    <w:p>
      <w:pPr>
        <w:spacing w:before="0" w:after="0" w:line="408" w:lineRule="exact"/>
        <w:ind w:left="0" w:right="0" w:firstLine="576"/>
        <w:jc w:val="left"/>
      </w:pPr>
      <w:r>
        <w:rPr/>
        <w:t xml:space="preserve">(6)(a) A child fatality or near fatality review completed pursuant to this section is subject to discovery in a civil or administrative proceeding, but may not be admitted into evidence or otherwise used in a civil or administrative proceeding except pursuant to this section.</w:t>
      </w:r>
    </w:p>
    <w:p>
      <w:pPr>
        <w:spacing w:before="0" w:after="0" w:line="408" w:lineRule="exact"/>
        <w:ind w:left="0" w:right="0" w:firstLine="576"/>
        <w:jc w:val="left"/>
      </w:pPr>
      <w:r>
        <w:rPr/>
        <w:t xml:space="preserve">(b) A department employee responsible for conducting a child fatality or near fatality review, or member of a child fatality or near fatality review team, may not be examined in a civil or administrative proceeding regarding the following:</w:t>
      </w:r>
    </w:p>
    <w:p>
      <w:pPr>
        <w:spacing w:before="0" w:after="0" w:line="408" w:lineRule="exact"/>
        <w:ind w:left="0" w:right="0" w:firstLine="576"/>
        <w:jc w:val="left"/>
      </w:pPr>
      <w:r>
        <w:rPr/>
        <w:t xml:space="preserve">(i) The work of the child fatality or near fatality review team;</w:t>
      </w:r>
    </w:p>
    <w:p>
      <w:pPr>
        <w:spacing w:before="0" w:after="0" w:line="408" w:lineRule="exact"/>
        <w:ind w:left="0" w:right="0" w:firstLine="576"/>
        <w:jc w:val="left"/>
      </w:pPr>
      <w:r>
        <w:rPr/>
        <w:t xml:space="preserve">(ii) The incident under review;</w:t>
      </w:r>
    </w:p>
    <w:p>
      <w:pPr>
        <w:spacing w:before="0" w:after="0" w:line="408" w:lineRule="exact"/>
        <w:ind w:left="0" w:right="0" w:firstLine="576"/>
        <w:jc w:val="left"/>
      </w:pPr>
      <w:r>
        <w:rPr/>
        <w:t xml:space="preserve">(iii) The employee's or member's statements, deliberations, thoughts, analyses, or impressions relating to the work of the child fatality or near fatality review team or the incident under review; or</w:t>
      </w:r>
    </w:p>
    <w:p>
      <w:pPr>
        <w:spacing w:before="0" w:after="0" w:line="408" w:lineRule="exact"/>
        <w:ind w:left="0" w:right="0" w:firstLine="576"/>
        <w:jc w:val="left"/>
      </w:pPr>
      <w:r>
        <w:rPr/>
        <w:t xml:space="preserve">(iv) Statements, deliberations, thoughts, analyses, or impressions of any other member of the child fatality or near fatality review team, or any person who provided information to the child fatality or near fatality review team, relating to the work of the child fatality or near fatality review team or the incident under review.</w:t>
      </w:r>
    </w:p>
    <w:p>
      <w:pPr>
        <w:spacing w:before="0" w:after="0" w:line="408" w:lineRule="exact"/>
        <w:ind w:left="0" w:right="0" w:firstLine="576"/>
        <w:jc w:val="left"/>
      </w:pPr>
      <w:r>
        <w:rPr/>
        <w:t xml:space="preserve">(c) Documents prepared by or for a child fatality or near fatality review team are inadmissible and may not be used in a civil or administrative proceeding, except that any document that exists before its use or consideration in a child fatality or near fatality review, or that is created independently of such review, does not become inadmissible merely because it is reviewed or used by a child fatality or near fatality review team. A person is not unavailable as a witness merely because the person has been interviewed by or has provided a statement for a child fatality or near fatality review, but if called as a witness, a person may not be examined regarding the person's interactions with the child fatality or near fatality review including, without limitation, whether the person was interviewed during such review, the questions that were asked during such review, and the answers that the person provided during such review. This section may not be construed as restricting a person from testifying fully in any proceeding regarding his or her knowledge of the incident under review.</w:t>
      </w:r>
    </w:p>
    <w:p>
      <w:pPr>
        <w:spacing w:before="0" w:after="0" w:line="408" w:lineRule="exact"/>
        <w:ind w:left="0" w:right="0" w:firstLine="576"/>
        <w:jc w:val="left"/>
      </w:pPr>
      <w:r>
        <w:rPr/>
        <w:t xml:space="preserve">(d) The restrictions in this section do not apply in a licensing or disciplinary proceeding arising from an agency's effort to revoke or suspend the license of any licensed professional based in whole or in part upon allegations of wrongdoing in connection with a minor's death or near fatality reviewed by a child fatality or near fatality review team.</w:t>
      </w:r>
    </w:p>
    <w:p>
      <w:pPr>
        <w:spacing w:before="0" w:after="0" w:line="408" w:lineRule="exact"/>
        <w:ind w:left="0" w:right="0" w:firstLine="576"/>
        <w:jc w:val="left"/>
      </w:pPr>
      <w:r>
        <w:rPr/>
        <w:t xml:space="preserve">(7) The department shall develop and implement procedures to carry out the requirements of this section.</w:t>
      </w:r>
    </w:p>
    <w:p>
      <w:pPr>
        <w:spacing w:before="0" w:after="0" w:line="408" w:lineRule="exact"/>
        <w:ind w:left="0" w:right="0" w:firstLine="576"/>
        <w:jc w:val="left"/>
      </w:pPr>
      <w:r>
        <w:rPr/>
        <w:t xml:space="preserve">(8) Nothing in this section creates a duty for the office of the family and children's ombuds under RCW 43.06A.030 as related to children in the care of an early learning program described in RCW </w:t>
      </w:r>
      <w:r>
        <w:t>((</w:t>
      </w:r>
      <w:r>
        <w:rPr>
          <w:strike/>
        </w:rPr>
        <w:t xml:space="preserve">43.215.400 through 43.215.450</w:t>
      </w:r>
      <w:r>
        <w:t>))</w:t>
      </w:r>
      <w:r>
        <w:rPr/>
        <w:t xml:space="preserve"> </w:t>
      </w:r>
      <w:r>
        <w:rPr>
          <w:u w:val="single"/>
        </w:rPr>
        <w:t xml:space="preserve">43.216.500 through 43.216.550</w:t>
      </w:r>
      <w:r>
        <w:rPr/>
        <w:t xml:space="preserve">, a licensed child care center, </w:t>
      </w:r>
      <w:r>
        <w:rPr>
          <w:u w:val="single"/>
        </w:rPr>
        <w:t xml:space="preserve">a licensed outdoor nature-based child care,</w:t>
      </w:r>
      <w:r>
        <w:rPr/>
        <w:t xml:space="preserve"> or a licensed child care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660</w:t>
      </w:r>
      <w:r>
        <w:rPr/>
        <w:t xml:space="preserve"> and 2017 3rd sp.s. c 6 s 212 are each amended to read as follows:</w:t>
      </w:r>
    </w:p>
    <w:p>
      <w:pPr>
        <w:spacing w:before="0" w:after="0" w:line="408" w:lineRule="exact"/>
        <w:ind w:left="0" w:right="0" w:firstLine="576"/>
        <w:jc w:val="left"/>
      </w:pPr>
      <w:r>
        <w:rPr/>
        <w:t xml:space="preserve">It shall be the policy of the state of Washington to:</w:t>
      </w:r>
    </w:p>
    <w:p>
      <w:pPr>
        <w:spacing w:before="0" w:after="0" w:line="408" w:lineRule="exact"/>
        <w:ind w:left="0" w:right="0" w:firstLine="576"/>
        <w:jc w:val="left"/>
      </w:pPr>
      <w:r>
        <w:rPr/>
        <w:t xml:space="preserve">(1) Recognize the family as the most important social and economic unit of society and support the central role parents play in child rearing. All parents are encouraged to care for and nurture their children through the traditional methods of parental care at home. The availability of quality, affordable child care is a concern for working parents, the costs of care are often beyond the resources of working parents, and child care facilities are not located conveniently to workplaces and neighborhoods. Parents are encouraged to participate fully in the effort to improve the quality of child care services.</w:t>
      </w:r>
    </w:p>
    <w:p>
      <w:pPr>
        <w:spacing w:before="0" w:after="0" w:line="408" w:lineRule="exact"/>
        <w:ind w:left="0" w:right="0" w:firstLine="576"/>
        <w:jc w:val="left"/>
      </w:pPr>
      <w:r>
        <w:rPr/>
        <w:t xml:space="preserve">(2) Promote a variety of culturally and developmentally appropriate child care settings and services of the highest possible quality in accordance with the basic principle of continuity of care. These settings shall include, but not be limited to, family day care homes, </w:t>
      </w:r>
      <w:r>
        <w:t>((</w:t>
      </w:r>
      <w:r>
        <w:rPr>
          <w:strike/>
        </w:rPr>
        <w:t xml:space="preserve">mini-centers</w:t>
      </w:r>
      <w:r>
        <w:t>))</w:t>
      </w:r>
      <w:r>
        <w:rPr/>
        <w:t xml:space="preserve"> </w:t>
      </w:r>
      <w:r>
        <w:rPr>
          <w:u w:val="single"/>
        </w:rPr>
        <w:t xml:space="preserve">outdoor nature-based child care</w:t>
      </w:r>
      <w:r>
        <w:rPr/>
        <w:t xml:space="preserve">, centers</w:t>
      </w:r>
      <w:r>
        <w:rPr>
          <w:u w:val="single"/>
        </w:rPr>
        <w:t xml:space="preserve">,</w:t>
      </w:r>
      <w:r>
        <w:rPr/>
        <w:t xml:space="preserve"> and schools.</w:t>
      </w:r>
    </w:p>
    <w:p>
      <w:pPr>
        <w:spacing w:before="0" w:after="0" w:line="408" w:lineRule="exact"/>
        <w:ind w:left="0" w:right="0" w:firstLine="576"/>
        <w:jc w:val="left"/>
      </w:pPr>
      <w:r>
        <w:rPr/>
        <w:t xml:space="preserve">(3) Promote the growth, development and safety of children by working with community groups including providers and parents to establish standards for quality service, training of child care providers, fair and equitable monitoring, and salary levels commensurate with provider responsibilities and support services.</w:t>
      </w:r>
    </w:p>
    <w:p>
      <w:pPr>
        <w:spacing w:before="0" w:after="0" w:line="408" w:lineRule="exact"/>
        <w:ind w:left="0" w:right="0" w:firstLine="576"/>
        <w:jc w:val="left"/>
      </w:pPr>
      <w:r>
        <w:rPr/>
        <w:t xml:space="preserve">(4) Promote equal access to quality, affordable, socio-economically integrated child care for all children and families.</w:t>
      </w:r>
    </w:p>
    <w:p>
      <w:pPr>
        <w:spacing w:before="0" w:after="0" w:line="408" w:lineRule="exact"/>
        <w:ind w:left="0" w:right="0" w:firstLine="576"/>
        <w:jc w:val="left"/>
      </w:pPr>
      <w:r>
        <w:rPr/>
        <w:t xml:space="preserve">(5) Facilitate broad community and private sector involvement in the provision of quality child care services to foster economic development and assist industry through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685</w:t>
      </w:r>
      <w:r>
        <w:rPr/>
        <w:t xml:space="preserve"> and 2013 c 23 s 99 are each amended to read as follows:</w:t>
      </w:r>
    </w:p>
    <w:p>
      <w:pPr>
        <w:spacing w:before="0" w:after="0" w:line="408" w:lineRule="exact"/>
        <w:ind w:left="0" w:right="0" w:firstLine="576"/>
        <w:jc w:val="left"/>
      </w:pPr>
      <w:r>
        <w:rPr/>
        <w:t xml:space="preserve">(1) The department shall establish and maintain a toll-free telephone number, and an interactive web-based system through which persons may obtain information regarding child day care centers</w:t>
      </w:r>
      <w:r>
        <w:rPr>
          <w:u w:val="single"/>
        </w:rPr>
        <w:t xml:space="preserve">, outdoor nature-based child care providers,</w:t>
      </w:r>
      <w:r>
        <w:rPr/>
        <w:t xml:space="preserve"> and family day care providers. This number shall be available twenty-four hours a day for persons to request information. The department shall respond to recorded messages left at the number within two business days. The number shall be published in reasonably available printed and electronic media. The number shall be easily identifiable as a number through which persons may obtain information regarding child day care centers and family day care providers as set forth in this section.</w:t>
      </w:r>
    </w:p>
    <w:p>
      <w:pPr>
        <w:spacing w:before="0" w:after="0" w:line="408" w:lineRule="exact"/>
        <w:ind w:left="0" w:right="0" w:firstLine="576"/>
        <w:jc w:val="left"/>
      </w:pPr>
      <w:r>
        <w:rPr/>
        <w:t xml:space="preserve">(2) Through the toll-free telephone line established by this section, the department shall provide information to callers about: (a) Whether a day care provider is licensed; (b) whether a day care provider's license is current; (c) the general nature of any enforcement against the providers; (d) how to report suspected or observed noncompliance with licensing requirements; (e) how to report alleged abuse or neglect in a day care; (f) how to report health, safety, and welfare concerns in a day care; (g) how to receive follow-up assistance, including information on the office of the family and children's ombuds; and (h) how to receive referral information on other agencies or entities that may be of further assistance to the caller.</w:t>
      </w:r>
    </w:p>
    <w:p>
      <w:pPr>
        <w:spacing w:before="0" w:after="0" w:line="408" w:lineRule="exact"/>
        <w:ind w:left="0" w:right="0" w:firstLine="576"/>
        <w:jc w:val="left"/>
      </w:pPr>
      <w:r>
        <w:rPr/>
        <w:t xml:space="preserve">(3) </w:t>
      </w:r>
      <w:r>
        <w:t>((</w:t>
      </w:r>
      <w:r>
        <w:rPr>
          <w:strike/>
        </w:rPr>
        <w:t xml:space="preserve">Beginning in January 2006, the</w:t>
      </w:r>
      <w:r>
        <w:t>))</w:t>
      </w:r>
      <w:r>
        <w:rPr/>
        <w:t xml:space="preserve"> </w:t>
      </w:r>
      <w:r>
        <w:rPr>
          <w:u w:val="single"/>
        </w:rPr>
        <w:t xml:space="preserve">The</w:t>
      </w:r>
      <w:r>
        <w:rPr/>
        <w:t xml:space="preserve"> department shall print the toll-free number established by this section on the face of new licenses issued to child day care centers</w:t>
      </w:r>
      <w:r>
        <w:rPr>
          <w:u w:val="single"/>
        </w:rPr>
        <w:t xml:space="preserve">, outdoor nature-based child care providers,</w:t>
      </w:r>
      <w:r>
        <w:rPr/>
        <w:t xml:space="preserve"> and family day care providers.</w:t>
      </w:r>
    </w:p>
    <w:p>
      <w:pPr>
        <w:spacing w:before="0" w:after="0" w:line="408" w:lineRule="exact"/>
        <w:ind w:left="0" w:right="0" w:firstLine="576"/>
        <w:jc w:val="left"/>
      </w:pPr>
      <w:r>
        <w:rPr/>
        <w:t xml:space="preserve">(4) This section shall not be construed to require the disclosure of any information that is exempt from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687</w:t>
      </w:r>
      <w:r>
        <w:rPr/>
        <w:t xml:space="preserve"> and 2007 c 415 s 6 are each amended to read as follows:</w:t>
      </w:r>
    </w:p>
    <w:p>
      <w:pPr>
        <w:spacing w:before="0" w:after="0" w:line="408" w:lineRule="exact"/>
        <w:ind w:left="0" w:right="0" w:firstLine="576"/>
        <w:jc w:val="left"/>
      </w:pPr>
      <w:r>
        <w:rPr/>
        <w:t xml:space="preserve">(1) Every child day care center</w:t>
      </w:r>
      <w:r>
        <w:rPr>
          <w:u w:val="single"/>
        </w:rPr>
        <w:t xml:space="preserve">, outdoor nature-based child care provider,</w:t>
      </w:r>
      <w:r>
        <w:rPr/>
        <w:t xml:space="preserve"> and family day care provider shall prominently post the following items, clearly visible to parents and staff:</w:t>
      </w:r>
    </w:p>
    <w:p>
      <w:pPr>
        <w:spacing w:before="0" w:after="0" w:line="408" w:lineRule="exact"/>
        <w:ind w:left="0" w:right="0" w:firstLine="576"/>
        <w:jc w:val="left"/>
      </w:pPr>
      <w:r>
        <w:rPr/>
        <w:t xml:space="preserve">(a) The license issued under this chapter;</w:t>
      </w:r>
    </w:p>
    <w:p>
      <w:pPr>
        <w:spacing w:before="0" w:after="0" w:line="408" w:lineRule="exact"/>
        <w:ind w:left="0" w:right="0" w:firstLine="576"/>
        <w:jc w:val="left"/>
      </w:pPr>
      <w:r>
        <w:rPr/>
        <w:t xml:space="preserve">(b) The department's toll-free telephone number established by RCW </w:t>
      </w:r>
      <w:r>
        <w:t>((</w:t>
      </w:r>
      <w:r>
        <w:rPr>
          <w:strike/>
        </w:rPr>
        <w:t xml:space="preserve">43.215.520</w:t>
      </w:r>
      <w:r>
        <w:t>))</w:t>
      </w:r>
      <w:r>
        <w:rPr/>
        <w:t xml:space="preserve"> </w:t>
      </w:r>
      <w:r>
        <w:rPr>
          <w:u w:val="single"/>
        </w:rPr>
        <w:t xml:space="preserve">43.216.685</w:t>
      </w:r>
      <w:r>
        <w:rPr/>
        <w:t xml:space="preserve">;</w:t>
      </w:r>
    </w:p>
    <w:p>
      <w:pPr>
        <w:spacing w:before="0" w:after="0" w:line="408" w:lineRule="exact"/>
        <w:ind w:left="0" w:right="0" w:firstLine="576"/>
        <w:jc w:val="left"/>
      </w:pPr>
      <w:r>
        <w:rPr/>
        <w:t xml:space="preserve">(c) The notice of any pending enforcement action. The notice must be posted immediately upon receipt. The notice must be posted for at least two weeks or until the violation causing the enforcement action is corrected, whichever is longer;</w:t>
      </w:r>
    </w:p>
    <w:p>
      <w:pPr>
        <w:spacing w:before="0" w:after="0" w:line="408" w:lineRule="exact"/>
        <w:ind w:left="0" w:right="0" w:firstLine="576"/>
        <w:jc w:val="left"/>
      </w:pPr>
      <w:r>
        <w:rPr/>
        <w:t xml:space="preserve">(d) A notice that inspection reports and any notices of enforcement actions for the previous three years are available from the licensee and the department; and</w:t>
      </w:r>
    </w:p>
    <w:p>
      <w:pPr>
        <w:spacing w:before="0" w:after="0" w:line="408" w:lineRule="exact"/>
        <w:ind w:left="0" w:right="0" w:firstLine="576"/>
        <w:jc w:val="left"/>
      </w:pPr>
      <w:r>
        <w:rPr/>
        <w:t xml:space="preserve">(e) Any other information required by the department.</w:t>
      </w:r>
    </w:p>
    <w:p>
      <w:pPr>
        <w:spacing w:before="0" w:after="0" w:line="408" w:lineRule="exact"/>
        <w:ind w:left="0" w:right="0" w:firstLine="576"/>
        <w:jc w:val="left"/>
      </w:pPr>
      <w:r>
        <w:rPr/>
        <w:t xml:space="preserve">(2) The department shall disclose the receipt, general nature, and resolution or current status of all complaints on record with the department after July 24, 2005, against a child day care center or family day care provider that result in an enforcement action. Information may be posted:</w:t>
      </w:r>
    </w:p>
    <w:p>
      <w:pPr>
        <w:spacing w:before="0" w:after="0" w:line="408" w:lineRule="exact"/>
        <w:ind w:left="0" w:right="0" w:firstLine="576"/>
        <w:jc w:val="left"/>
      </w:pPr>
      <w:r>
        <w:rPr/>
        <w:t xml:space="preserve">(a) On a web site; or</w:t>
      </w:r>
    </w:p>
    <w:p>
      <w:pPr>
        <w:spacing w:before="0" w:after="0" w:line="408" w:lineRule="exact"/>
        <w:ind w:left="0" w:right="0" w:firstLine="576"/>
        <w:jc w:val="left"/>
      </w:pPr>
      <w:r>
        <w:rPr/>
        <w:t xml:space="preserve">(b) In a physical location that is easily accessed by parents and potential employers.</w:t>
      </w:r>
    </w:p>
    <w:p>
      <w:pPr>
        <w:spacing w:before="0" w:after="0" w:line="408" w:lineRule="exact"/>
        <w:ind w:left="0" w:right="0" w:firstLine="576"/>
        <w:jc w:val="left"/>
      </w:pPr>
      <w:r>
        <w:rPr/>
        <w:t xml:space="preserve">(3) This section shall not be construed to require the disclosure of any information that is exempt from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689</w:t>
      </w:r>
      <w:r>
        <w:rPr/>
        <w:t xml:space="preserve"> and 2007 c 415 s 7 are each amended to read as follows:</w:t>
      </w:r>
    </w:p>
    <w:p>
      <w:pPr>
        <w:spacing w:before="0" w:after="0" w:line="408" w:lineRule="exact"/>
        <w:ind w:left="0" w:right="0" w:firstLine="576"/>
        <w:jc w:val="left"/>
      </w:pPr>
      <w:r>
        <w:rPr/>
        <w:t xml:space="preserve">(1) Every child day care center</w:t>
      </w:r>
      <w:r>
        <w:rPr>
          <w:u w:val="single"/>
        </w:rPr>
        <w:t xml:space="preserve">, outdoor nature-based child care provider,</w:t>
      </w:r>
      <w:r>
        <w:rPr/>
        <w:t xml:space="preserve"> and family day care provider shall have readily available for review by the department, parents, and the public a copy of each inspection report and notice of enforcement action received by the center or provider from the department for the past three years. This subsection only applies to reports and notices received on or after July 24, 2005.</w:t>
      </w:r>
    </w:p>
    <w:p>
      <w:pPr>
        <w:spacing w:before="0" w:after="0" w:line="408" w:lineRule="exact"/>
        <w:ind w:left="0" w:right="0" w:firstLine="576"/>
        <w:jc w:val="left"/>
      </w:pPr>
      <w:r>
        <w:rPr/>
        <w:t xml:space="preserve">(2) The department shall make available to the public during business hours all inspection reports and notices of enforcement actions involving child day care centers</w:t>
      </w:r>
      <w:r>
        <w:rPr>
          <w:u w:val="single"/>
        </w:rPr>
        <w:t xml:space="preserve">, outdoor nature-based child care providers,</w:t>
      </w:r>
      <w:r>
        <w:rPr/>
        <w:t xml:space="preserve"> and family day care providers. The department shall include in the inspection report a statement of the corrective measures taken by the center or provider.</w:t>
      </w:r>
    </w:p>
    <w:p>
      <w:pPr>
        <w:spacing w:before="0" w:after="0" w:line="408" w:lineRule="exact"/>
        <w:ind w:left="0" w:right="0" w:firstLine="576"/>
        <w:jc w:val="left"/>
      </w:pPr>
      <w:r>
        <w:rPr/>
        <w:t xml:space="preserve">(3) The department may make available on a publicly accessible web site all inspection reports and notices of licensing actions, including the corrective measures required or taken, involving child day care centers</w:t>
      </w:r>
      <w:r>
        <w:rPr>
          <w:u w:val="single"/>
        </w:rPr>
        <w:t xml:space="preserve">, outdoor nature-based child care providers,</w:t>
      </w:r>
      <w:r>
        <w:rPr/>
        <w:t xml:space="preserve"> and family day care providers.</w:t>
      </w:r>
    </w:p>
    <w:p>
      <w:pPr>
        <w:spacing w:before="0" w:after="0" w:line="408" w:lineRule="exact"/>
        <w:ind w:left="0" w:right="0" w:firstLine="576"/>
        <w:jc w:val="left"/>
      </w:pPr>
      <w:r>
        <w:rPr/>
        <w:t xml:space="preserve">(4) This section shall not be construed to require the disclosure of any information that is exempt from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690</w:t>
      </w:r>
      <w:r>
        <w:rPr/>
        <w:t xml:space="preserve"> and 2019 c 362 s 3 are each amended to read as follows:</w:t>
      </w:r>
    </w:p>
    <w:p>
      <w:pPr>
        <w:spacing w:before="0" w:after="0" w:line="408" w:lineRule="exact"/>
        <w:ind w:left="0" w:right="0" w:firstLine="576"/>
        <w:jc w:val="left"/>
      </w:pPr>
      <w:r>
        <w:rPr/>
        <w:t xml:space="preserve">(1) Except as provided in subsection (2) of this section, </w:t>
      </w:r>
      <w:r>
        <w:t>((</w:t>
      </w:r>
      <w:r>
        <w:rPr>
          <w:strike/>
        </w:rPr>
        <w:t xml:space="preserve">a</w:t>
      </w:r>
      <w:r>
        <w:t>))</w:t>
      </w:r>
      <w:r>
        <w:rPr/>
        <w:t xml:space="preserve"> child day care </w:t>
      </w:r>
      <w:r>
        <w:t>((</w:t>
      </w:r>
      <w:r>
        <w:rPr>
          <w:strike/>
        </w:rPr>
        <w:t xml:space="preserve">center</w:t>
      </w:r>
      <w:r>
        <w:t>))</w:t>
      </w:r>
      <w:r>
        <w:rPr/>
        <w:t xml:space="preserve"> </w:t>
      </w:r>
      <w:r>
        <w:rPr>
          <w:u w:val="single"/>
        </w:rPr>
        <w:t xml:space="preserve">centers and outdoor nature-based child care providers</w:t>
      </w:r>
      <w:r>
        <w:rPr/>
        <w:t xml:space="preserve"> licensed under this chapter may not allow on the premises an employee or volunteer, who has not provided the child day care center </w:t>
      </w:r>
      <w:r>
        <w:rPr>
          <w:u w:val="single"/>
        </w:rPr>
        <w:t xml:space="preserve">or outdoor nature-based child care provider</w:t>
      </w:r>
      <w:r>
        <w:rPr/>
        <w:t xml:space="preserve"> with:</w:t>
      </w:r>
    </w:p>
    <w:p>
      <w:pPr>
        <w:spacing w:before="0" w:after="0" w:line="408" w:lineRule="exact"/>
        <w:ind w:left="0" w:right="0" w:firstLine="576"/>
        <w:jc w:val="left"/>
      </w:pPr>
      <w:r>
        <w:rPr/>
        <w:t xml:space="preserve">(a) Immunization records indicating that he or she has received the measles, mumps, and rubella vaccine; or</w:t>
      </w:r>
    </w:p>
    <w:p>
      <w:pPr>
        <w:spacing w:before="0" w:after="0" w:line="408" w:lineRule="exact"/>
        <w:ind w:left="0" w:right="0" w:firstLine="576"/>
        <w:jc w:val="left"/>
      </w:pPr>
      <w:r>
        <w:rPr/>
        <w:t xml:space="preserve">(b) Proof of immunity from measles through documentation of laboratory evidence of antibody titer or a health care provider's attestation of the person's history of measles sufficient to provide immunity against measles.</w:t>
      </w:r>
    </w:p>
    <w:p>
      <w:pPr>
        <w:spacing w:before="0" w:after="0" w:line="408" w:lineRule="exact"/>
        <w:ind w:left="0" w:right="0" w:firstLine="576"/>
        <w:jc w:val="left"/>
      </w:pPr>
      <w:r>
        <w:rPr/>
        <w:t xml:space="preserve">(2)(a) The child day care center </w:t>
      </w:r>
      <w:r>
        <w:rPr>
          <w:u w:val="single"/>
        </w:rPr>
        <w:t xml:space="preserve">and outdoor nature-based child care provider</w:t>
      </w:r>
      <w:r>
        <w:rPr/>
        <w:t xml:space="preserve"> may allow a person to be employed or volunteer on the premises for up to thirty calendar days if he or she signs a written attestation that he or she has received the measles, mumps, and rubella vaccine or is immune from measles, but requires additional time to obtain and provide the records required in subsection (1)(a) or (b) of this section.</w:t>
      </w:r>
    </w:p>
    <w:p>
      <w:pPr>
        <w:spacing w:before="0" w:after="0" w:line="408" w:lineRule="exact"/>
        <w:ind w:left="0" w:right="0" w:firstLine="576"/>
        <w:jc w:val="left"/>
      </w:pPr>
      <w:r>
        <w:rPr/>
        <w:t xml:space="preserve">(b) The child day care center </w:t>
      </w:r>
      <w:r>
        <w:rPr>
          <w:u w:val="single"/>
        </w:rPr>
        <w:t xml:space="preserve">and outdoor nature-based child care provider</w:t>
      </w:r>
      <w:r>
        <w:rPr/>
        <w:t xml:space="preserve"> may allow a person to be employed or volunteer on the premises if the person provides the child day care center </w:t>
      </w:r>
      <w:r>
        <w:rPr>
          <w:u w:val="single"/>
        </w:rPr>
        <w:t xml:space="preserve">or outdoor nature-based child care provider</w:t>
      </w:r>
      <w:r>
        <w:rPr/>
        <w:t xml:space="preserve"> with a written certification signed by a health care practitioner, as defined in RCW 28A.210.090, that the measles, mumps, and rubella vaccine is, in the practitioner's judgment, not advisable for the person. This subsection (2)(b) does not apply if it is determined that the measles, mumps, and rubella vaccine is no longer contraindicated.</w:t>
      </w:r>
    </w:p>
    <w:p>
      <w:pPr>
        <w:spacing w:before="0" w:after="0" w:line="408" w:lineRule="exact"/>
        <w:ind w:left="0" w:right="0" w:firstLine="576"/>
        <w:jc w:val="left"/>
      </w:pPr>
      <w:r>
        <w:rPr/>
        <w:t xml:space="preserve">(3) The child day care center </w:t>
      </w:r>
      <w:r>
        <w:rPr>
          <w:u w:val="single"/>
        </w:rPr>
        <w:t xml:space="preserve">and outdoor nature-based child care provider</w:t>
      </w:r>
      <w:r>
        <w:rPr/>
        <w:t xml:space="preserve"> shall maintain the documents required in subsection (1) or (2) of this section in the person's personnel record maintained by the child day care center.</w:t>
      </w:r>
    </w:p>
    <w:p>
      <w:pPr>
        <w:spacing w:before="0" w:after="0" w:line="408" w:lineRule="exact"/>
        <w:ind w:left="0" w:right="0" w:firstLine="576"/>
        <w:jc w:val="left"/>
      </w:pPr>
      <w:r>
        <w:rPr/>
        <w:t xml:space="preserve">(4) For purposes of this section, "volunteer" means a nonemployee who provides care and supervision to children at the child day care center </w:t>
      </w:r>
      <w:r>
        <w:rPr>
          <w:u w:val="single"/>
        </w:rPr>
        <w:t xml:space="preserve">or outdoor nature-based child care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700</w:t>
      </w:r>
      <w:r>
        <w:rPr/>
        <w:t xml:space="preserve"> and 2007 c 415 s 10 are each amended to read as follows:</w:t>
      </w:r>
    </w:p>
    <w:p>
      <w:pPr>
        <w:spacing w:before="0" w:after="0" w:line="408" w:lineRule="exact"/>
        <w:ind w:left="0" w:right="0" w:firstLine="576"/>
        <w:jc w:val="left"/>
      </w:pPr>
      <w:r>
        <w:rPr/>
        <w:t xml:space="preserve">(1) Every licensed child day care center </w:t>
      </w:r>
      <w:r>
        <w:rPr>
          <w:u w:val="single"/>
        </w:rPr>
        <w:t xml:space="preserve">and outdoor nature-based child care provider</w:t>
      </w:r>
      <w:r>
        <w:rPr/>
        <w:t xml:space="preserve"> shall, at the time of licensure or renewal and at any inspection, provide to the department proof that the licensee has day care insurance as defined in RCW 48.88.020, or is self-insured pursuant to chapter 48.90 RCW.</w:t>
      </w:r>
    </w:p>
    <w:p>
      <w:pPr>
        <w:spacing w:before="0" w:after="0" w:line="408" w:lineRule="exact"/>
        <w:ind w:left="0" w:right="0" w:firstLine="576"/>
        <w:jc w:val="left"/>
      </w:pPr>
      <w:r>
        <w:rPr/>
        <w:t xml:space="preserve">(a) Every licensed child day care center </w:t>
      </w:r>
      <w:r>
        <w:rPr>
          <w:u w:val="single"/>
        </w:rPr>
        <w:t xml:space="preserve">and outdoor nature-based child care provider</w:t>
      </w:r>
      <w:r>
        <w:rPr/>
        <w:t xml:space="preserve"> shall comply with the following requirements:</w:t>
      </w:r>
    </w:p>
    <w:p>
      <w:pPr>
        <w:spacing w:before="0" w:after="0" w:line="408" w:lineRule="exact"/>
        <w:ind w:left="0" w:right="0" w:firstLine="576"/>
        <w:jc w:val="left"/>
      </w:pPr>
      <w:r>
        <w:rPr/>
        <w:t xml:space="preserve">(i) Notify the department when coverage has been terminated;</w:t>
      </w:r>
    </w:p>
    <w:p>
      <w:pPr>
        <w:spacing w:before="0" w:after="0" w:line="408" w:lineRule="exact"/>
        <w:ind w:left="0" w:right="0" w:firstLine="576"/>
        <w:jc w:val="left"/>
      </w:pPr>
      <w:r>
        <w:rPr/>
        <w:t xml:space="preserve">(ii) Post at the day care center </w:t>
      </w:r>
      <w:r>
        <w:rPr>
          <w:u w:val="single"/>
        </w:rPr>
        <w:t xml:space="preserve">or outdoor nature-based child care location</w:t>
      </w:r>
      <w:r>
        <w:rPr/>
        <w:t xml:space="preserve">, in a manner likely to be observed by patrons, notice that coverage has lapsed or been terminated;</w:t>
      </w:r>
    </w:p>
    <w:p>
      <w:pPr>
        <w:spacing w:before="0" w:after="0" w:line="408" w:lineRule="exact"/>
        <w:ind w:left="0" w:right="0" w:firstLine="576"/>
        <w:jc w:val="left"/>
      </w:pPr>
      <w:r>
        <w:rPr/>
        <w:t xml:space="preserve">(iii) Provide written notice to parents that coverage has lapsed or terminated within thirty days of lapse or termination.</w:t>
      </w:r>
    </w:p>
    <w:p>
      <w:pPr>
        <w:spacing w:before="0" w:after="0" w:line="408" w:lineRule="exact"/>
        <w:ind w:left="0" w:right="0" w:firstLine="576"/>
        <w:jc w:val="left"/>
      </w:pPr>
      <w:r>
        <w:rPr/>
        <w:t xml:space="preserve">(b) Liability limits under this subsection shall be the same as set forth in RCW 48.88.050.</w:t>
      </w:r>
    </w:p>
    <w:p>
      <w:pPr>
        <w:spacing w:before="0" w:after="0" w:line="408" w:lineRule="exact"/>
        <w:ind w:left="0" w:right="0" w:firstLine="576"/>
        <w:jc w:val="left"/>
      </w:pPr>
      <w:r>
        <w:rPr/>
        <w:t xml:space="preserve">(c) The department may take action as provided in RCW </w:t>
      </w:r>
      <w:r>
        <w:t>((</w:t>
      </w:r>
      <w:r>
        <w:rPr>
          <w:strike/>
        </w:rPr>
        <w:t xml:space="preserve">43.215.300</w:t>
      </w:r>
      <w:r>
        <w:t>))</w:t>
      </w:r>
      <w:r>
        <w:rPr/>
        <w:t xml:space="preserve"> </w:t>
      </w:r>
      <w:r>
        <w:rPr>
          <w:u w:val="single"/>
        </w:rPr>
        <w:t xml:space="preserve">43.216.325</w:t>
      </w:r>
      <w:r>
        <w:rPr/>
        <w:t xml:space="preserve"> if the licensee fails to maintain in full force and effect the insurance required by this subsection.</w:t>
      </w:r>
    </w:p>
    <w:p>
      <w:pPr>
        <w:spacing w:before="0" w:after="0" w:line="408" w:lineRule="exact"/>
        <w:ind w:left="0" w:right="0" w:firstLine="576"/>
        <w:jc w:val="left"/>
      </w:pPr>
      <w:r>
        <w:rPr/>
        <w:t xml:space="preserve">(d) This subsection applies to child day care centers </w:t>
      </w:r>
      <w:r>
        <w:rPr>
          <w:u w:val="single"/>
        </w:rPr>
        <w:t xml:space="preserve">and outdoor nature-based child care providers</w:t>
      </w:r>
      <w:r>
        <w:rPr/>
        <w:t xml:space="preserve"> holding licenses, initial licenses, and probationary licenses under this chapter.</w:t>
      </w:r>
    </w:p>
    <w:p>
      <w:pPr>
        <w:spacing w:before="0" w:after="0" w:line="408" w:lineRule="exact"/>
        <w:ind w:left="0" w:right="0" w:firstLine="576"/>
        <w:jc w:val="left"/>
      </w:pPr>
      <w:r>
        <w:rPr/>
        <w:t xml:space="preserve">(e) A child day care center holding a license under this chapter on July 24, 2005, is not required to be in compliance with this subsection until the time of renewal of the license or until January 1, 2006, whichever is sooner.</w:t>
      </w:r>
    </w:p>
    <w:p>
      <w:pPr>
        <w:spacing w:before="0" w:after="0" w:line="408" w:lineRule="exact"/>
        <w:ind w:left="0" w:right="0" w:firstLine="576"/>
        <w:jc w:val="left"/>
      </w:pPr>
      <w:r>
        <w:rPr/>
        <w:t xml:space="preserve">(2)(a) Every licensed family day care provider shall, at the time of licensure or renewal either:</w:t>
      </w:r>
    </w:p>
    <w:p>
      <w:pPr>
        <w:spacing w:before="0" w:after="0" w:line="408" w:lineRule="exact"/>
        <w:ind w:left="0" w:right="0" w:firstLine="576"/>
        <w:jc w:val="left"/>
      </w:pPr>
      <w:r>
        <w:rPr/>
        <w:t xml:space="preserve">(i) Provide to the department proof that the licensee has day care insurance as defined in RCW 48.88.020, or other applicable insurance; or</w:t>
      </w:r>
    </w:p>
    <w:p>
      <w:pPr>
        <w:spacing w:before="0" w:after="0" w:line="408" w:lineRule="exact"/>
        <w:ind w:left="0" w:right="0" w:firstLine="576"/>
        <w:jc w:val="left"/>
      </w:pPr>
      <w:r>
        <w:rPr/>
        <w:t xml:space="preserve">(ii) Provide written notice of their insurance status on a standard form developed by the department to parents with a child enrolled in family day care and keep a copy of the notice to each parent on file. Family day care providers may choose to opt out of the requirement to have day care or other applicable insurance but must provide written notice of their insurance status to parents with a child enrolled and shall not be subject to the requirements of (b) or (c) of this subsection.</w:t>
      </w:r>
    </w:p>
    <w:p>
      <w:pPr>
        <w:spacing w:before="0" w:after="0" w:line="408" w:lineRule="exact"/>
        <w:ind w:left="0" w:right="0" w:firstLine="576"/>
        <w:jc w:val="left"/>
      </w:pPr>
      <w:r>
        <w:rPr/>
        <w:t xml:space="preserve">(b) Any licensed family day care provider that provides to the department proof that the licensee has insurance as provided under (a)(i) of this subsection shall comply with the following requirements:</w:t>
      </w:r>
    </w:p>
    <w:p>
      <w:pPr>
        <w:spacing w:before="0" w:after="0" w:line="408" w:lineRule="exact"/>
        <w:ind w:left="0" w:right="0" w:firstLine="576"/>
        <w:jc w:val="left"/>
      </w:pPr>
      <w:r>
        <w:rPr/>
        <w:t xml:space="preserve">(i) Notify the department when coverage has been terminated;</w:t>
      </w:r>
    </w:p>
    <w:p>
      <w:pPr>
        <w:spacing w:before="0" w:after="0" w:line="408" w:lineRule="exact"/>
        <w:ind w:left="0" w:right="0" w:firstLine="576"/>
        <w:jc w:val="left"/>
      </w:pPr>
      <w:r>
        <w:rPr/>
        <w:t xml:space="preserve">(ii) Post at the day care home, in a manner likely to be observed by patrons, notice that coverage has lapsed or been terminated;</w:t>
      </w:r>
    </w:p>
    <w:p>
      <w:pPr>
        <w:spacing w:before="0" w:after="0" w:line="408" w:lineRule="exact"/>
        <w:ind w:left="0" w:right="0" w:firstLine="576"/>
        <w:jc w:val="left"/>
      </w:pPr>
      <w:r>
        <w:rPr/>
        <w:t xml:space="preserve">(iii) Provide written notice to parents that coverage has lapsed or terminated within thirty days of lapse or termination.</w:t>
      </w:r>
    </w:p>
    <w:p>
      <w:pPr>
        <w:spacing w:before="0" w:after="0" w:line="408" w:lineRule="exact"/>
        <w:ind w:left="0" w:right="0" w:firstLine="576"/>
        <w:jc w:val="left"/>
      </w:pPr>
      <w:r>
        <w:rPr/>
        <w:t xml:space="preserve">(c) Liability limits under (a)(i) of this subsection shall be the same as set forth in RCW 48.88.050.</w:t>
      </w:r>
    </w:p>
    <w:p>
      <w:pPr>
        <w:spacing w:before="0" w:after="0" w:line="408" w:lineRule="exact"/>
        <w:ind w:left="0" w:right="0" w:firstLine="576"/>
        <w:jc w:val="left"/>
      </w:pPr>
      <w:r>
        <w:rPr/>
        <w:t xml:space="preserve">(d) The department may take action as provided in RCW </w:t>
      </w:r>
      <w:r>
        <w:t>((</w:t>
      </w:r>
      <w:r>
        <w:rPr>
          <w:strike/>
        </w:rPr>
        <w:t xml:space="preserve">43.215.300</w:t>
      </w:r>
      <w:r>
        <w:t>))</w:t>
      </w:r>
      <w:r>
        <w:rPr/>
        <w:t xml:space="preserve"> </w:t>
      </w:r>
      <w:r>
        <w:rPr>
          <w:u w:val="single"/>
        </w:rPr>
        <w:t xml:space="preserve">43.216.325</w:t>
      </w:r>
      <w:r>
        <w:rPr/>
        <w:t xml:space="preserve"> if the licensee fails to comply with the requirements of this subsection.</w:t>
      </w:r>
    </w:p>
    <w:p>
      <w:pPr>
        <w:spacing w:before="0" w:after="0" w:line="408" w:lineRule="exact"/>
        <w:ind w:left="0" w:right="0" w:firstLine="576"/>
        <w:jc w:val="left"/>
      </w:pPr>
      <w:r>
        <w:rPr/>
        <w:t xml:space="preserve">(e) A family day care provider holding a license under this chapter on July 24, 2005, is not required to be in compliance with this subsection until the time of renewal of the license or until January 1, 2006, whichever is sooner.</w:t>
      </w:r>
    </w:p>
    <w:p>
      <w:pPr>
        <w:spacing w:before="0" w:after="0" w:line="408" w:lineRule="exact"/>
        <w:ind w:left="0" w:right="0" w:firstLine="576"/>
        <w:jc w:val="left"/>
      </w:pPr>
      <w:r>
        <w:rPr/>
        <w:t xml:space="preserve">(3) Noncompliance or compliance with the provisions of this section shall not constitute evidence of liability or nonliability in any injury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shall establish a licensed outdoor nature-based child care program.</w:t>
      </w:r>
    </w:p>
    <w:p>
      <w:pPr>
        <w:spacing w:before="0" w:after="0" w:line="408" w:lineRule="exact"/>
        <w:ind w:left="0" w:right="0" w:firstLine="576"/>
        <w:jc w:val="left"/>
      </w:pPr>
      <w:r>
        <w:rPr/>
        <w:t xml:space="preserve">(2) The department shall adopt rules to implement the outdoor nature-based child care program and may waive or adapt licensing requirements when necessary to allow for the operation of outdoor classrooms.</w:t>
      </w:r>
    </w:p>
    <w:p>
      <w:pPr>
        <w:spacing w:before="0" w:after="0" w:line="408" w:lineRule="exact"/>
        <w:ind w:left="0" w:right="0" w:firstLine="576"/>
        <w:jc w:val="left"/>
      </w:pPr>
      <w:r>
        <w:rPr/>
        <w:t xml:space="preserve">(3) The department shall apply the early achievers program to the outdoor nature-based child care program to assess quality in outdoor learning environments and may waive or adapt early achievers requirements when necessary to allow for the operation of outdoor classrooms.</w:t>
      </w:r>
    </w:p>
    <w:p>
      <w:pPr>
        <w:spacing w:before="0" w:after="0" w:line="408" w:lineRule="exact"/>
        <w:ind w:left="0" w:right="0" w:firstLine="576"/>
        <w:jc w:val="left"/>
      </w:pPr>
      <w:r>
        <w:rPr/>
        <w:t xml:space="preserve">(4) A child care or early learning program operated by a federally recognized tribe may participate in the outdoor nature-based child care program through an interlocal agreement between the tribe and the department. The interlocal agreement must reflect the government-to-government relationship between the state and the tribe, including recognition of tribal sovereignty.</w:t>
      </w:r>
    </w:p>
    <w:p>
      <w:pPr>
        <w:spacing w:before="0" w:after="0" w:line="408" w:lineRule="exact"/>
        <w:ind w:left="0" w:right="0" w:firstLine="576"/>
        <w:jc w:val="left"/>
      </w:pPr>
      <w:r>
        <w:rPr/>
        <w:t xml:space="preserve">(5) Subject to the availability of funds, the department may convene an advisory group of outdoor, nature-based early learning practitioners to inform and support implementation of the outdoor nature-based child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300</w:t>
      </w:r>
      <w:r>
        <w:rPr/>
        <w:t xml:space="preserve"> and 2018 c 58 s 41 are each amended to read as follows:</w:t>
      </w:r>
    </w:p>
    <w:p>
      <w:pPr>
        <w:spacing w:before="0" w:after="0" w:line="408" w:lineRule="exact"/>
        <w:ind w:left="0" w:right="0" w:firstLine="576"/>
        <w:jc w:val="left"/>
      </w:pPr>
      <w:r>
        <w:t>((</w:t>
      </w:r>
      <w:r>
        <w:rPr>
          <w:strike/>
        </w:rPr>
        <w:t xml:space="preserve">(1)</w:t>
      </w:r>
      <w:r>
        <w:t>))</w:t>
      </w:r>
      <w:r>
        <w:rPr/>
        <w:t xml:space="preserve"> The secretary </w:t>
      </w:r>
      <w:r>
        <w:t>((</w:t>
      </w:r>
      <w:r>
        <w:rPr>
          <w:strike/>
        </w:rPr>
        <w:t xml:space="preserve">shall</w:t>
      </w:r>
      <w:r>
        <w:t>))</w:t>
      </w:r>
      <w:r>
        <w:rPr/>
        <w:t xml:space="preserve"> </w:t>
      </w:r>
      <w:r>
        <w:rPr>
          <w:u w:val="single"/>
        </w:rPr>
        <w:t xml:space="preserve">may not</w:t>
      </w:r>
      <w:r>
        <w:rPr/>
        <w:t xml:space="preserve"> charge fees to the licensee for obtaining a </w:t>
      </w:r>
      <w:r>
        <w:rPr>
          <w:u w:val="single"/>
        </w:rPr>
        <w:t xml:space="preserve">child care</w:t>
      </w:r>
      <w:r>
        <w:rPr/>
        <w:t xml:space="preserve"> license. </w:t>
      </w:r>
      <w:r>
        <w:t>((</w:t>
      </w:r>
      <w:r>
        <w:rPr>
          <w:strike/>
        </w:rPr>
        <w:t xml:space="preserve">The secretary may waive the fees when, in the discretion of the secretary, the fees would not be in the best interest of public health and safety, or when the fees would be to the financial disadvantage of the state.</w:t>
      </w:r>
    </w:p>
    <w:p>
      <w:pPr>
        <w:spacing w:before="0" w:after="0" w:line="408" w:lineRule="exact"/>
        <w:ind w:left="0" w:right="0" w:firstLine="576"/>
        <w:jc w:val="left"/>
      </w:pPr>
      <w:r>
        <w:rPr>
          <w:strike/>
        </w:rPr>
        <w:t xml:space="preserve">(2) Fees charged shall be based on, but shall not exceed, the cost to the department for the licensure of the activity or class of activities and may include costs of necessary inspection.</w:t>
      </w:r>
    </w:p>
    <w:p>
      <w:pPr>
        <w:spacing w:before="0" w:after="0" w:line="408" w:lineRule="exact"/>
        <w:ind w:left="0" w:right="0" w:firstLine="576"/>
        <w:jc w:val="left"/>
      </w:pPr>
      <w:r>
        <w:rPr>
          <w:strike/>
        </w:rPr>
        <w:t xml:space="preserve">(3) The secretary shall establish the fees charged by rule.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125</w:t>
      </w:r>
      <w:r>
        <w:rPr/>
        <w:t xml:space="preserve"> and 1995 c 302 s 7 are each amended to read as follows:</w:t>
      </w:r>
    </w:p>
    <w:p>
      <w:pPr>
        <w:spacing w:before="0" w:after="0" w:line="408" w:lineRule="exact"/>
        <w:ind w:left="0" w:right="0" w:firstLine="576"/>
        <w:jc w:val="left"/>
      </w:pPr>
      <w:r>
        <w:rPr/>
        <w:t xml:space="preserve">(1) The department may issue a probationary license to a licensee who has had a license but is temporarily unable to comply with a rule or has been the subject of multiple complaints or concerns about noncompliance if:</w:t>
      </w:r>
    </w:p>
    <w:p>
      <w:pPr>
        <w:spacing w:before="0" w:after="0" w:line="408" w:lineRule="exact"/>
        <w:ind w:left="0" w:right="0" w:firstLine="576"/>
        <w:jc w:val="left"/>
      </w:pPr>
      <w:r>
        <w:rPr/>
        <w:t xml:space="preserve">(a) The noncompliance does not present an immediate threat to the health and well-being of the children but would be likely to do so if allowed to continue; and</w:t>
      </w:r>
    </w:p>
    <w:p>
      <w:pPr>
        <w:spacing w:before="0" w:after="0" w:line="408" w:lineRule="exact"/>
        <w:ind w:left="0" w:right="0" w:firstLine="576"/>
        <w:jc w:val="left"/>
      </w:pPr>
      <w:r>
        <w:rPr/>
        <w:t xml:space="preserve">(b) The licensee has a plan approved by the department to correct the area of noncompliance within the probationary period.</w:t>
      </w:r>
    </w:p>
    <w:p>
      <w:pPr>
        <w:spacing w:before="0" w:after="0" w:line="408" w:lineRule="exact"/>
        <w:ind w:left="0" w:right="0" w:firstLine="576"/>
        <w:jc w:val="left"/>
      </w:pPr>
      <w:r>
        <w:rPr/>
        <w:t xml:space="preserve">(2) A probationary license may be issued for up to six months, and at the discretion of the department it may be extended for an additional six months. The department shall immediately terminate the probationary license, if at any time the noncompliance for which the probationary license was issued presents an immediate threat to the health or well-being of the children.</w:t>
      </w:r>
    </w:p>
    <w:p>
      <w:pPr>
        <w:spacing w:before="0" w:after="0" w:line="408" w:lineRule="exact"/>
        <w:ind w:left="0" w:right="0" w:firstLine="576"/>
        <w:jc w:val="left"/>
      </w:pPr>
      <w:r>
        <w:rPr/>
        <w:t xml:space="preserve">(3) The department may, at any time, issue a probationary license for due cause that states the conditions of probation.</w:t>
      </w:r>
    </w:p>
    <w:p>
      <w:pPr>
        <w:spacing w:before="0" w:after="0" w:line="408" w:lineRule="exact"/>
        <w:ind w:left="0" w:right="0" w:firstLine="576"/>
        <w:jc w:val="left"/>
      </w:pPr>
      <w:r>
        <w:rPr/>
        <w:t xml:space="preserve">(4) An existing license is invalidated when a probationary license is issued.</w:t>
      </w:r>
    </w:p>
    <w:p>
      <w:pPr>
        <w:spacing w:before="0" w:after="0" w:line="408" w:lineRule="exact"/>
        <w:ind w:left="0" w:right="0" w:firstLine="576"/>
        <w:jc w:val="left"/>
      </w:pPr>
      <w:r>
        <w:rPr/>
        <w:t xml:space="preserve">(5) At the expiration of the probationary license, the department shall reinstate the original license for the remainder of its term, issue a new license, or revoke the original license.</w:t>
      </w:r>
    </w:p>
    <w:p>
      <w:pPr>
        <w:spacing w:before="0" w:after="0" w:line="408" w:lineRule="exact"/>
        <w:ind w:left="0" w:right="0" w:firstLine="576"/>
        <w:jc w:val="left"/>
      </w:pPr>
      <w:r>
        <w:rPr/>
        <w:t xml:space="preserve">(6) A right to an adjudicative proceeding shall not accrue to the licensee whose license has been placed on probationary status unless the licensee does not agree with the placement on probationary status and the department then suspends, revokes, or modifies the license.</w:t>
      </w:r>
    </w:p>
    <w:p>
      <w:pPr>
        <w:spacing w:before="0" w:after="0" w:line="408" w:lineRule="exact"/>
        <w:ind w:left="0" w:right="0" w:firstLine="576"/>
        <w:jc w:val="left"/>
      </w:pPr>
      <w:r>
        <w:rPr>
          <w:u w:val="single"/>
        </w:rPr>
        <w:t xml:space="preserve">(7)(a) The department may issue a child-specific license to a relative, as defined in RCW 13.36.020, or a suitable person, as defined in RCW 13.36.020, who opts to become licensed for placement of a specific child and that child's siblings or relatives in the department's care, custody, and control.</w:t>
      </w:r>
    </w:p>
    <w:p>
      <w:pPr>
        <w:spacing w:before="0" w:after="0" w:line="408" w:lineRule="exact"/>
        <w:ind w:left="0" w:right="0" w:firstLine="576"/>
        <w:jc w:val="left"/>
      </w:pPr>
      <w:r>
        <w:rPr>
          <w:u w:val="single"/>
        </w:rPr>
        <w:t xml:space="preserve">(b) Such individuals must meet all minimum licensing requirements for foster family homes established pursuant to RCW 74.15.030 and are subject to child-specific license criteria, which the department is authorized to establish by rule.</w:t>
      </w:r>
    </w:p>
    <w:p>
      <w:pPr>
        <w:spacing w:before="0" w:after="0" w:line="408" w:lineRule="exact"/>
        <w:ind w:left="0" w:right="0" w:firstLine="576"/>
        <w:jc w:val="left"/>
      </w:pPr>
      <w:r>
        <w:rPr>
          <w:u w:val="single"/>
        </w:rPr>
        <w:t xml:space="preserve">(c) For purposes of federal funding, a child-specific license is considered a full license with all of the rights and responsibilities of a foster family home license, except that at the discretion of the department the licensee may only receive placement of specific children pursuant to (a) of this subsection.</w:t>
      </w:r>
    </w:p>
    <w:p>
      <w:pPr>
        <w:spacing w:before="0" w:after="0" w:line="408" w:lineRule="exact"/>
        <w:ind w:left="0" w:right="0" w:firstLine="576"/>
        <w:jc w:val="left"/>
      </w:pPr>
      <w:r>
        <w:rPr>
          <w:u w:val="single"/>
        </w:rPr>
        <w:t xml:space="preserve">(d) A child-specific license does not confer upon the licensee a right to placement of a particular child, nor does it confer party status in any proceeding under chapter 13.34 RCW.</w:t>
      </w:r>
    </w:p>
    <w:p>
      <w:pPr>
        <w:spacing w:before="0" w:after="0" w:line="408" w:lineRule="exact"/>
        <w:ind w:left="0" w:right="0" w:firstLine="576"/>
        <w:jc w:val="left"/>
      </w:pPr>
      <w:r>
        <w:rPr>
          <w:u w:val="single"/>
        </w:rPr>
        <w:t xml:space="preserve">(e) The department shall seek input from the following stakeholders during the development and adoption of rules necessary to implement this section: Representatives from the kinship care oversight committee, an organization that represents current and former foster youth, an organization that represents child placing agencies, and a statewide advisory group of foster youth and alumni of foster care. The department shall seek tribal input as outlined in the department's government-to-government policy, per RCW 43.376.020.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December 31,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December 31,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29 of this act, referencing section 29 of this act by bill or chapter number and section number, is not provided by June 30, 2021, in the omnibus appropriations act, section 29 of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29 of this act expires June 30, 2023."</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Removes language providing that placement of a child with a relative or suitable person who holds a child-specific license is subject to the sole discretion of the Department of Children, Youth, and Families.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51ceaeb35d46b2" /></Relationships>
</file>