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f949b943d334f32" /></Relationships>
</file>

<file path=word/document.xml><?xml version="1.0" encoding="utf-8"?>
<w:document xmlns:w="http://schemas.openxmlformats.org/wordprocessingml/2006/main">
  <w:body>
    <w:p>
      <w:r>
        <w:rPr>
          <w:b/>
        </w:rPr>
        <w:r>
          <w:rPr/>
          <w:t xml:space="preserve">5096-S.E</w:t>
        </w:r>
      </w:r>
      <w:r>
        <w:rPr>
          <w:b/>
        </w:rPr>
        <w:t xml:space="preserve"> </w:t>
        <w:t xml:space="preserve">AMH</w:t>
      </w:r>
      <w:r>
        <w:rPr>
          <w:b/>
        </w:rPr>
        <w:t xml:space="preserve"> </w:t>
        <w:r>
          <w:rPr/>
          <w:t xml:space="preserve">DUFA</w:t>
        </w:r>
      </w:r>
      <w:r>
        <w:rPr>
          <w:b/>
        </w:rPr>
        <w:t xml:space="preserve"> </w:t>
        <w:r>
          <w:rPr/>
          <w:t xml:space="preserve">H1599.1</w:t>
        </w:r>
      </w:r>
      <w:r>
        <w:rPr>
          <w:b/>
        </w:rPr>
        <w:t xml:space="preserve"> - NOT FOR FLOOR USE</w:t>
      </w:r>
    </w:p>
    <w:p>
      <w:pPr>
        <w:ind w:left="0" w:right="0" w:firstLine="576"/>
      </w:pPr>
    </w:p>
    <w:p>
      <w:pPr>
        <w:spacing w:before="480" w:after="0" w:line="408" w:lineRule="exact"/>
      </w:pPr>
      <w:r>
        <w:rPr>
          <w:b/>
          <w:u w:val="single"/>
        </w:rPr>
        <w:t xml:space="preserve">ESSB 5096</w:t>
      </w:r>
      <w:r>
        <w:t xml:space="preserve"> -</w:t>
      </w:r>
      <w:r>
        <w:t xml:space="preserve"> </w:t>
        <w:t xml:space="preserve">H AMD TO FIN COMM AMD (H-1547.5/21)</w:t>
      </w:r>
      <w:r>
        <w:t xml:space="preserve"> </w:t>
      </w:r>
      <w:r>
        <w:rPr>
          <w:b/>
        </w:rPr>
        <w:t xml:space="preserve">732</w:t>
      </w:r>
    </w:p>
    <w:p>
      <w:pPr>
        <w:spacing w:before="0" w:after="0" w:line="408" w:lineRule="exact"/>
        <w:ind w:left="0" w:right="0" w:firstLine="576"/>
        <w:jc w:val="left"/>
      </w:pPr>
      <w:r>
        <w:rPr/>
        <w:t xml:space="preserve">By Representative Dufault</w:t>
      </w:r>
    </w:p>
    <w:p>
      <w:pPr>
        <w:jc w:val="right"/>
      </w:pPr>
      <w:r>
        <w:rPr>
          <w:b/>
        </w:rPr>
        <w:t xml:space="preserve">NOT ADOPTED 04/20/2021</w:t>
      </w:r>
    </w:p>
    <w:p>
      <w:pPr>
        <w:spacing w:before="0" w:after="0" w:line="408" w:lineRule="exact"/>
        <w:ind w:left="0" w:right="0" w:firstLine="576"/>
        <w:jc w:val="left"/>
      </w:pPr>
      <w:r>
        <w:rPr/>
        <w:t xml:space="preserve">On page 4, line 12, after "institutions." insert "This subsection does not constitute, and shall not be construed as, an emergency clause."</w:t>
      </w:r>
    </w:p>
    <w:p>
      <w:pPr>
        <w:spacing w:before="0" w:after="0" w:line="408" w:lineRule="exact"/>
        <w:ind w:left="0" w:right="0" w:firstLine="576"/>
        <w:jc w:val="left"/>
      </w:pPr>
      <w:r>
        <w:rPr>
          <w:u w:val="single"/>
        </w:rPr>
        <w:t xml:space="preserve">EFFECT:</w:t>
      </w:r>
      <w:r>
        <w:rPr/>
        <w:t xml:space="preserve"> Clarifies that the reference to the tax being "necessary for the support of the state government and its existing institutions" shall not be interpreted as having the effects of an emergency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1b23ad1727411c" /></Relationships>
</file>