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DB7F17" w14:paraId="22375D24" w14:textId="3028963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B5653">
            <w:t>5051-S2.E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B565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B5653">
            <w:t>GOOD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B5653">
            <w:t>HARO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B5653">
            <w:t>549</w:t>
          </w:r>
        </w:sdtContent>
      </w:sdt>
    </w:p>
    <w:p w:rsidR="00DF5D0E" w:rsidP="00B73E0A" w:rsidRDefault="00AA1230" w14:paraId="40FCF08A" w14:textId="3234B643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B7F17" w14:paraId="42A4BC65" w14:textId="7417B09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B5653">
            <w:rPr>
              <w:b/>
              <w:u w:val="single"/>
            </w:rPr>
            <w:t>E2SSB 5051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B5653">
            <w:t>H AMD TO APP COMM AMD (H-1458.2/21)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628</w:t>
          </w:r>
        </w:sdtContent>
      </w:sdt>
    </w:p>
    <w:p w:rsidR="00DF5D0E" w:rsidP="00605C39" w:rsidRDefault="00DB7F17" w14:paraId="44DC3580" w14:textId="2647015A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B5653">
            <w:rPr>
              <w:sz w:val="22"/>
            </w:rPr>
            <w:t>By Representative Goodman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B5653" w14:paraId="4EFD3BED" w14:textId="13DC8CF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04/07/2021</w:t>
          </w:r>
        </w:p>
      </w:sdtContent>
    </w:sdt>
    <w:p w:rsidRPr="00B81A1C" w:rsidR="00B81A1C" w:rsidP="00B81A1C" w:rsidRDefault="00DE256E" w14:paraId="04570F02" w14:textId="77777777">
      <w:pPr>
        <w:pStyle w:val="Page"/>
      </w:pPr>
      <w:bookmarkStart w:name="StartOfAmendmentBody" w:id="0"/>
      <w:bookmarkEnd w:id="0"/>
      <w:permStart w:edGrp="everyone" w:id="627770074"/>
      <w:r>
        <w:tab/>
      </w:r>
      <w:r w:rsidRPr="00B81A1C" w:rsidR="00B81A1C">
        <w:t>On page 38, after line 9 of the striking amendment, insert the following:</w:t>
      </w:r>
    </w:p>
    <w:p w:rsidR="00DF5D0E" w:rsidP="00B81A1C" w:rsidRDefault="00B81A1C" w14:paraId="40945160" w14:textId="4EEBB18F">
      <w:pPr>
        <w:pStyle w:val="Page"/>
        <w:rPr>
          <w:bCs/>
        </w:rPr>
      </w:pPr>
      <w:r w:rsidRPr="00B81A1C">
        <w:tab/>
        <w:t>"</w:t>
      </w:r>
      <w:r w:rsidRPr="00B81A1C">
        <w:rPr>
          <w:u w:val="single"/>
        </w:rPr>
        <w:t>NEW SECTION.</w:t>
      </w:r>
      <w:r w:rsidRPr="00B81A1C">
        <w:rPr>
          <w:b/>
        </w:rPr>
        <w:t xml:space="preserve"> Sec. 28.</w:t>
      </w:r>
      <w:r w:rsidRPr="00B81A1C">
        <w:rPr>
          <w:bCs/>
        </w:rPr>
        <w:t xml:space="preserve"> No later than December 1, 2021, the criminal justice training commission shall submit a written report to the governor and the appropriate committees of the legislature detailing the following:</w:t>
      </w:r>
    </w:p>
    <w:p w:rsidR="00B81A1C" w:rsidP="00B81A1C" w:rsidRDefault="00B81A1C" w14:paraId="430792D7" w14:textId="0AC30FED">
      <w:pPr>
        <w:pStyle w:val="RCWSLText"/>
      </w:pPr>
      <w:r>
        <w:tab/>
        <w:t xml:space="preserve">(1) </w:t>
      </w:r>
      <w:r w:rsidRPr="00B81A1C">
        <w:t>The average total number of peace officers each year who must complete the basic law enforcement academy training and the certification process without delay in order to be</w:t>
      </w:r>
      <w:r>
        <w:t xml:space="preserve">gin work as </w:t>
      </w:r>
      <w:r w:rsidRPr="00B81A1C">
        <w:t>full-time officers</w:t>
      </w:r>
      <w:r>
        <w:t>;</w:t>
      </w:r>
    </w:p>
    <w:p w:rsidR="00B81A1C" w:rsidP="00B81A1C" w:rsidRDefault="00B81A1C" w14:paraId="7846A912" w14:textId="58A3824E">
      <w:pPr>
        <w:pStyle w:val="RCWSLText"/>
      </w:pPr>
      <w:r>
        <w:tab/>
        <w:t xml:space="preserve">(2) </w:t>
      </w:r>
      <w:r w:rsidRPr="00B81A1C">
        <w:t xml:space="preserve">The other categories of officers, </w:t>
      </w:r>
      <w:r w:rsidR="0001294C">
        <w:t>and</w:t>
      </w:r>
      <w:r w:rsidRPr="00B81A1C">
        <w:t xml:space="preserve"> the average total number of </w:t>
      </w:r>
      <w:r>
        <w:t xml:space="preserve">such </w:t>
      </w:r>
      <w:r w:rsidRPr="00B81A1C">
        <w:t>officers</w:t>
      </w:r>
      <w:r>
        <w:t>,</w:t>
      </w:r>
      <w:r w:rsidRPr="00B81A1C">
        <w:t xml:space="preserve"> who must complete the basic law enforcement academy training</w:t>
      </w:r>
      <w:r>
        <w:t>,</w:t>
      </w:r>
      <w:r w:rsidRPr="00B81A1C">
        <w:t xml:space="preserve"> the certification process</w:t>
      </w:r>
      <w:r>
        <w:t>, or both,</w:t>
      </w:r>
      <w:r w:rsidRPr="00B81A1C">
        <w:t xml:space="preserve"> prior to being authorized to enforce the criminal laws of this state on a part-time, as called-upon, or volunteer basis;</w:t>
      </w:r>
    </w:p>
    <w:p w:rsidR="00B81A1C" w:rsidP="00B81A1C" w:rsidRDefault="00B81A1C" w14:paraId="739732BF" w14:textId="1DA77A06">
      <w:pPr>
        <w:pStyle w:val="RCWSLText"/>
      </w:pPr>
      <w:r>
        <w:tab/>
        <w:t xml:space="preserve">(3) </w:t>
      </w:r>
      <w:r w:rsidRPr="00B81A1C">
        <w:t xml:space="preserve">Recommendations for amendments to update and align definitions and categorization of types officers as set forth in </w:t>
      </w:r>
      <w:r w:rsidR="0001294C">
        <w:t>statute and administrative rule</w:t>
      </w:r>
      <w:r w:rsidRPr="00B81A1C">
        <w:t xml:space="preserve">, to eliminate ambiguity or inconsistencies and provide better clarity for law enforcement agencies, the </w:t>
      </w:r>
      <w:r w:rsidR="0001294C">
        <w:t xml:space="preserve">criminal justice training </w:t>
      </w:r>
      <w:r w:rsidRPr="00B81A1C">
        <w:t>commission, and the public as to the different types of officers, their authority, and their obligations to fulfill the requirements of</w:t>
      </w:r>
      <w:r w:rsidR="00975BF9">
        <w:t xml:space="preserve"> chapter</w:t>
      </w:r>
      <w:r w:rsidRPr="00B81A1C">
        <w:t xml:space="preserve"> </w:t>
      </w:r>
      <w:r w:rsidR="005A1267">
        <w:t>43.101 RCW</w:t>
      </w:r>
      <w:r w:rsidRPr="00B81A1C">
        <w:t xml:space="preserve"> and other chapters;</w:t>
      </w:r>
    </w:p>
    <w:p w:rsidR="00B81A1C" w:rsidP="00B81A1C" w:rsidRDefault="00B81A1C" w14:paraId="74939AFC" w14:textId="4AEA54C9">
      <w:pPr>
        <w:pStyle w:val="RCWSLText"/>
      </w:pPr>
      <w:r>
        <w:tab/>
        <w:t xml:space="preserve">(4) </w:t>
      </w:r>
      <w:r w:rsidRPr="00B81A1C">
        <w:t xml:space="preserve">The current backlog for admission to the basic law enforcement academy and the approach taken by the </w:t>
      </w:r>
      <w:r w:rsidR="005A1267">
        <w:t xml:space="preserve">criminal justice training </w:t>
      </w:r>
      <w:r w:rsidRPr="00B81A1C">
        <w:t>commission to prioritize admission to training when there is insufficient capacity to meet the demand;</w:t>
      </w:r>
    </w:p>
    <w:p w:rsidR="00B81A1C" w:rsidP="00B81A1C" w:rsidRDefault="00B81A1C" w14:paraId="072D6CD1" w14:textId="62EB47B9">
      <w:pPr>
        <w:pStyle w:val="RCWSLText"/>
      </w:pPr>
      <w:r>
        <w:lastRenderedPageBreak/>
        <w:tab/>
        <w:t xml:space="preserve">(5) The current and projected need for the number of basic law enforcement academy classes in order to meet the requirements of </w:t>
      </w:r>
      <w:r w:rsidR="00975BF9">
        <w:t xml:space="preserve">chapter </w:t>
      </w:r>
      <w:r w:rsidR="005A1267">
        <w:t xml:space="preserve">43.101 RCW </w:t>
      </w:r>
      <w:r>
        <w:t>and other chapters, and recommended funding to meet the projected need; and</w:t>
      </w:r>
    </w:p>
    <w:p w:rsidR="00B81A1C" w:rsidP="00B81A1C" w:rsidRDefault="00B81A1C" w14:paraId="1450F8E2" w14:textId="0AD30F57">
      <w:pPr>
        <w:pStyle w:val="RCWSLText"/>
      </w:pPr>
      <w:r>
        <w:tab/>
        <w:t>(6) Any other related recommendations."</w:t>
      </w:r>
    </w:p>
    <w:p w:rsidR="00B81A1C" w:rsidP="00B81A1C" w:rsidRDefault="00B81A1C" w14:paraId="5E00309B" w14:textId="2559E66D">
      <w:pPr>
        <w:pStyle w:val="RCWSLText"/>
      </w:pPr>
    </w:p>
    <w:p w:rsidRPr="00B81A1C" w:rsidR="00B81A1C" w:rsidP="00B81A1C" w:rsidRDefault="00B81A1C" w14:paraId="04E9B8CC" w14:textId="796BDE41">
      <w:pPr>
        <w:pStyle w:val="RCWSLText"/>
      </w:pPr>
      <w:r>
        <w:tab/>
      </w:r>
      <w:r w:rsidRPr="00B81A1C">
        <w:rPr>
          <w:bCs/>
        </w:rPr>
        <w:t xml:space="preserve">Renumber the remaining sections consecutively and correct any internal references accordingly. </w:t>
      </w:r>
      <w:r w:rsidRPr="00B81A1C">
        <w:t xml:space="preserve">  </w:t>
      </w:r>
    </w:p>
    <w:permEnd w:id="627770074"/>
    <w:p w:rsidR="00ED2EEB" w:rsidP="00FB5653" w:rsidRDefault="00ED2EEB" w14:paraId="298552C1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1985966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0CD68619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FB5653" w:rsidRDefault="00D659AC" w14:paraId="7AC48E00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D90F19" w:rsidRDefault="0096303F" w14:paraId="5055F64B" w14:textId="5B6E7E9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Pr="00D90F19" w:rsidR="00D90F19">
                  <w:t xml:space="preserve">Requires the Criminal Justice Training Commission (CJTC) to submit a report to the Governor and the Legislature by December 1, 2021, </w:t>
                </w:r>
                <w:r w:rsidR="00D90F19">
                  <w:t xml:space="preserve">detailing: the number of peace officers and other categories of officers required to complete basic </w:t>
                </w:r>
                <w:r w:rsidR="00B676EA">
                  <w:t xml:space="preserve">law enforcement </w:t>
                </w:r>
                <w:r w:rsidR="00D90F19">
                  <w:t xml:space="preserve">training and certification requirements; recommendations for clarifying updates to statutes and rules defining and categorizing officers; and the backlog, prioritization of admission, and demand for the CJTC's basic law enforcement academy classes. </w:t>
                </w:r>
              </w:p>
            </w:tc>
          </w:tr>
        </w:sdtContent>
      </w:sdt>
      <w:permEnd w:id="719859669"/>
    </w:tbl>
    <w:p w:rsidR="00DF5D0E" w:rsidP="00FB5653" w:rsidRDefault="00DF5D0E" w14:paraId="1CE3214F" w14:textId="77777777">
      <w:pPr>
        <w:pStyle w:val="BillEnd"/>
        <w:suppressLineNumbers/>
      </w:pPr>
    </w:p>
    <w:p w:rsidR="00DF5D0E" w:rsidP="00FB5653" w:rsidRDefault="00DE256E" w14:paraId="50819E54" w14:textId="77777777">
      <w:pPr>
        <w:pStyle w:val="BillEnd"/>
        <w:suppressLineNumbers/>
      </w:pPr>
      <w:r>
        <w:rPr>
          <w:b/>
        </w:rPr>
        <w:t>--- END ---</w:t>
      </w:r>
    </w:p>
    <w:p w:rsidR="00DF5D0E" w:rsidP="00FB5653" w:rsidRDefault="00AB682C" w14:paraId="17A3D310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3DCC6" w14:textId="77777777" w:rsidR="00FB5653" w:rsidRDefault="00FB5653" w:rsidP="00DF5D0E">
      <w:r>
        <w:separator/>
      </w:r>
    </w:p>
  </w:endnote>
  <w:endnote w:type="continuationSeparator" w:id="0">
    <w:p w14:paraId="567F22D5" w14:textId="77777777" w:rsidR="00FB5653" w:rsidRDefault="00FB565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7D24" w:rsidRDefault="00E87D24" w14:paraId="032C41C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DB7F17" w14:paraId="68C675AA" w14:textId="42424B8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B0B1D">
      <w:t>5051-S2.E AMH GOOD HARO 549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DB7F17" w14:paraId="078043C6" w14:textId="39E4999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B0B1D">
      <w:t>5051-S2.E AMH GOOD HARO 549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3D623" w14:textId="77777777" w:rsidR="00FB5653" w:rsidRDefault="00FB5653" w:rsidP="00DF5D0E">
      <w:r>
        <w:separator/>
      </w:r>
    </w:p>
  </w:footnote>
  <w:footnote w:type="continuationSeparator" w:id="0">
    <w:p w14:paraId="358FFEC2" w14:textId="77777777" w:rsidR="00FB5653" w:rsidRDefault="00FB565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6FF53" w14:textId="77777777" w:rsidR="00E87D24" w:rsidRDefault="00E87D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5BA4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38C6BF" wp14:editId="692D5145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2BC4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21176B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A948A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F834F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B93A0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9889D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90124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BEF90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089EE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6919C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B28B9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46A37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9D606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2B550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0CC70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E0DEC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726D1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73736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C37B4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00BCF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03574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DB1B0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4DB43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AC926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1E522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E588C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61D03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21F56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1751D1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8CE1D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564C4E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86FEF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937F9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3732C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38C6BF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632BC452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21176BF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A948A1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F834FA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B93A0B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9889D2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90124D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BEF9090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089EE8E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6919C5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B28B9BD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46A373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9D6061C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2B5500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0CC70BE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E0DEC16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726D146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73736A2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C37B44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00BCFF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035740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DB1B0DF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4DB43E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AC926DF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1E52210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E588CC4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61D0395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21F56CD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1751D110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8CE1D71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564C4E98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86FEF31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937F9B4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3732C22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F5EC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93B3A3" wp14:editId="5F5F3972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BB532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FB340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AC688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D6F25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C068C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23901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FF11B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FA8EE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EE52B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8B4C5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A0EFB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BE444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F30A7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89675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F134D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29F72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9EB0B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928C6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C5C6E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103BB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732BC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0771E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4D402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47529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DC27BF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91A458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FEA895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3B3A3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698BB532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FB340B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AC6887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D6F25B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C068C1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239013C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FF11B16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FA8EEF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EE52B2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8B4C5A4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A0EFBF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BE444D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F30A77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8967500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F134DE1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29F722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9EB0B9A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928C6B9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C5C6E63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103BB3D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732BC8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0771E5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4D4029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4752969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DC27BF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91A458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FEA895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1294C"/>
    <w:rsid w:val="00050639"/>
    <w:rsid w:val="00051933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3E649E"/>
    <w:rsid w:val="00492DDC"/>
    <w:rsid w:val="004C6615"/>
    <w:rsid w:val="005115F9"/>
    <w:rsid w:val="00523C5A"/>
    <w:rsid w:val="005A1267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75BF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676EA"/>
    <w:rsid w:val="00B73E0A"/>
    <w:rsid w:val="00B81A1C"/>
    <w:rsid w:val="00B961E0"/>
    <w:rsid w:val="00BB0B1D"/>
    <w:rsid w:val="00BF44DF"/>
    <w:rsid w:val="00C56963"/>
    <w:rsid w:val="00C61A83"/>
    <w:rsid w:val="00C8108C"/>
    <w:rsid w:val="00C84AD0"/>
    <w:rsid w:val="00D40447"/>
    <w:rsid w:val="00D659AC"/>
    <w:rsid w:val="00D90F19"/>
    <w:rsid w:val="00DA47F3"/>
    <w:rsid w:val="00DB7F17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87D24"/>
    <w:rsid w:val="00EC4C96"/>
    <w:rsid w:val="00ED2EEB"/>
    <w:rsid w:val="00F229DE"/>
    <w:rsid w:val="00F304D3"/>
    <w:rsid w:val="00F4663F"/>
    <w:rsid w:val="00FB5653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CB78CDE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9B50F3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5051-S2.E</BillDocName>
  <AmendType>AMH</AmendType>
  <SponsorAcronym>GOOD</SponsorAcronym>
  <DrafterAcronym>HARO</DrafterAcronym>
  <DraftNumber>549</DraftNumber>
  <ReferenceNumber>E2SSB 5051</ReferenceNumber>
  <Floor>H AMD TO APP COMM AMD (H-1458.2/21)</Floor>
  <AmendmentNumber> 628</AmendmentNumber>
  <Sponsors>By Representative Goodman</Sponsors>
  <FloorAction>ADOPTED 04/07/2021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41</TotalTime>
  <Pages>2</Pages>
  <Words>384</Words>
  <Characters>2160</Characters>
  <Application>Microsoft Office Word</Application>
  <DocSecurity>8</DocSecurity>
  <Lines>54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5051-S2.E AMH GOOD HARO 549</vt:lpstr>
    </vt:vector>
  </TitlesOfParts>
  <Company>Washington State Legislature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5051-S2.E AMH GOOD HARO 549</dc:title>
  <dc:creator>Omeara Harrington</dc:creator>
  <cp:lastModifiedBy>Harrington, Omeara</cp:lastModifiedBy>
  <cp:revision>13</cp:revision>
  <dcterms:created xsi:type="dcterms:W3CDTF">2021-04-07T02:19:00Z</dcterms:created>
  <dcterms:modified xsi:type="dcterms:W3CDTF">2021-04-07T03:29:00Z</dcterms:modified>
</cp:coreProperties>
</file>