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E87610" w14:paraId="0731F59C"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B6C1D">
            <w:t>5044-S.E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B6C1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B6C1D">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B6C1D">
            <w:t>WARG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B6C1D">
            <w:t>530</w:t>
          </w:r>
        </w:sdtContent>
      </w:sdt>
    </w:p>
    <w:p w:rsidR="00DF5D0E" w:rsidP="00B73E0A" w:rsidRDefault="00AA1230" w14:paraId="22A82269" w14:textId="77777777">
      <w:pPr>
        <w:pStyle w:val="OfferedBy"/>
        <w:spacing w:after="120"/>
      </w:pPr>
      <w:r>
        <w:tab/>
      </w:r>
      <w:r>
        <w:tab/>
      </w:r>
      <w:r>
        <w:tab/>
      </w:r>
    </w:p>
    <w:p w:rsidR="00DF5D0E" w:rsidRDefault="00E87610" w14:paraId="273CED96" w14:textId="5F9B40E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B6C1D">
            <w:rPr>
              <w:b/>
              <w:u w:val="single"/>
            </w:rPr>
            <w:t>ESSB 5044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B6C1D">
            <w:t xml:space="preserve">H AMD </w:t>
          </w:r>
          <w:r w:rsidR="00A2632D">
            <w:t>TO</w:t>
          </w:r>
          <w:r w:rsidR="00FB6C1D">
            <w:t xml:space="preserve"> APP COMM AMD (H-1480.1/21)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568</w:t>
          </w:r>
        </w:sdtContent>
      </w:sdt>
    </w:p>
    <w:p w:rsidR="00DF5D0E" w:rsidP="00605C39" w:rsidRDefault="00E87610" w14:paraId="67736C5B"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B6C1D">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B6C1D" w14:paraId="5210C93B" w14:textId="77777777">
          <w:pPr>
            <w:spacing w:after="400" w:line="408" w:lineRule="exact"/>
            <w:jc w:val="right"/>
            <w:rPr>
              <w:b/>
              <w:bCs/>
            </w:rPr>
          </w:pPr>
          <w:r>
            <w:rPr>
              <w:b/>
              <w:bCs/>
            </w:rPr>
            <w:t xml:space="preserve">NOT ADOPTED 04/11/2021</w:t>
          </w:r>
        </w:p>
      </w:sdtContent>
    </w:sdt>
    <w:p w:rsidR="001C299C" w:rsidP="001C299C" w:rsidRDefault="00DE256E" w14:paraId="6B639B57" w14:textId="4F5571D5">
      <w:pPr>
        <w:pStyle w:val="Page"/>
      </w:pPr>
      <w:bookmarkStart w:name="StartOfAmendmentBody" w:id="0"/>
      <w:bookmarkEnd w:id="0"/>
      <w:permStart w:edGrp="everyone" w:id="1883463885"/>
      <w:r>
        <w:tab/>
      </w:r>
      <w:r w:rsidR="001C299C">
        <w:t>On page 4, line 1</w:t>
      </w:r>
      <w:r w:rsidR="00AC76C2">
        <w:t>8</w:t>
      </w:r>
      <w:r w:rsidR="001C299C">
        <w:t xml:space="preserve"> of the striking amendment, after "</w:t>
      </w:r>
      <w:r w:rsidR="00AC76C2">
        <w:t>acquisition</w:t>
      </w:r>
      <w:r w:rsidR="001C299C">
        <w:t>." insert "</w:t>
      </w:r>
      <w:r w:rsidRPr="00D865CE" w:rsidR="001C299C">
        <w:t xml:space="preserve">The </w:t>
      </w:r>
      <w:r w:rsidR="001C299C">
        <w:t xml:space="preserve">governance </w:t>
      </w:r>
      <w:r w:rsidRPr="00D865CE" w:rsidR="001C299C">
        <w:t>training programs may not contain, or instruct on, any of the topics listed in section 7 of this act."</w:t>
      </w:r>
    </w:p>
    <w:p w:rsidR="001C299C" w:rsidP="001C299C" w:rsidRDefault="001C299C" w14:paraId="674B4566" w14:textId="77777777">
      <w:pPr>
        <w:pStyle w:val="RCWSLText"/>
      </w:pPr>
    </w:p>
    <w:p w:rsidR="001C299C" w:rsidP="001C299C" w:rsidRDefault="001C299C" w14:paraId="4DB2505E" w14:textId="3D565186">
      <w:pPr>
        <w:pStyle w:val="RCWSLText"/>
      </w:pPr>
      <w:r>
        <w:tab/>
        <w:t xml:space="preserve">On page </w:t>
      </w:r>
      <w:r w:rsidR="00AC76C2">
        <w:t>5</w:t>
      </w:r>
      <w:r>
        <w:t xml:space="preserve">, line </w:t>
      </w:r>
      <w:r w:rsidR="00AC76C2">
        <w:t>2</w:t>
      </w:r>
      <w:r>
        <w:t xml:space="preserve"> of the striking amendment, after "curriculum." insert "</w:t>
      </w:r>
      <w:r w:rsidRPr="00D865CE">
        <w:t>The programs</w:t>
      </w:r>
      <w:r w:rsidR="00AC76C2">
        <w:t xml:space="preserve"> of courses, requirements, and other activities leading to educator certification</w:t>
      </w:r>
      <w:r w:rsidRPr="00D865CE">
        <w:t xml:space="preserve"> may not contain, or instruct on, any of the topics listed in section 7 of this act."</w:t>
      </w:r>
    </w:p>
    <w:p w:rsidR="00AC76C2" w:rsidP="001C299C" w:rsidRDefault="00AC76C2" w14:paraId="33825D51" w14:textId="2B42CBE3">
      <w:pPr>
        <w:pStyle w:val="RCWSLText"/>
      </w:pPr>
    </w:p>
    <w:p w:rsidRPr="00D865CE" w:rsidR="00AC76C2" w:rsidP="001C299C" w:rsidRDefault="00AC76C2" w14:paraId="3C9486AD" w14:textId="6678E4EE">
      <w:pPr>
        <w:pStyle w:val="RCWSLText"/>
      </w:pPr>
      <w:r>
        <w:tab/>
        <w:t xml:space="preserve">On page 6, line </w:t>
      </w:r>
      <w:r w:rsidR="00806329">
        <w:t>11</w:t>
      </w:r>
      <w:r>
        <w:t xml:space="preserve"> of the striking amendment, after "</w:t>
      </w:r>
      <w:r w:rsidRPr="00806329">
        <w:rPr>
          <w:u w:val="single"/>
        </w:rPr>
        <w:t>acquisition</w:t>
      </w:r>
      <w:r w:rsidRPr="00A2632D">
        <w:rPr>
          <w:u w:val="single"/>
        </w:rPr>
        <w:t>.</w:t>
      </w:r>
      <w:r>
        <w:t>" insert "</w:t>
      </w:r>
      <w:r w:rsidRPr="00D865CE">
        <w:t xml:space="preserve">The </w:t>
      </w:r>
      <w:r>
        <w:t>opportunities</w:t>
      </w:r>
      <w:r w:rsidRPr="00D865CE">
        <w:t xml:space="preserve"> may not contain, or instruct on, any of the topics listed in section 7 of this act."</w:t>
      </w:r>
    </w:p>
    <w:p w:rsidR="001C299C" w:rsidP="001C299C" w:rsidRDefault="001C299C" w14:paraId="4CC1F8B8" w14:textId="77777777">
      <w:pPr>
        <w:pStyle w:val="Page"/>
      </w:pPr>
    </w:p>
    <w:p w:rsidR="001C299C" w:rsidP="001C299C" w:rsidRDefault="001C299C" w14:paraId="486F8B20" w14:textId="46F35A9F">
      <w:pPr>
        <w:pStyle w:val="Page"/>
      </w:pPr>
      <w:r>
        <w:tab/>
        <w:t xml:space="preserve">On page </w:t>
      </w:r>
      <w:r w:rsidR="00CC1999">
        <w:t>6</w:t>
      </w:r>
      <w:r>
        <w:t xml:space="preserve">, after line </w:t>
      </w:r>
      <w:r w:rsidR="00CC1999">
        <w:t>22</w:t>
      </w:r>
      <w:r>
        <w:t xml:space="preserve"> of the striking amendment, insert the following:</w:t>
      </w:r>
    </w:p>
    <w:p w:rsidR="001C299C" w:rsidP="001C299C" w:rsidRDefault="001C299C" w14:paraId="7A39341F" w14:textId="00AD2E3B">
      <w:pPr>
        <w:pStyle w:val="RCWSLText"/>
      </w:pPr>
      <w:r>
        <w:tab/>
        <w:t>"</w:t>
      </w:r>
      <w:r>
        <w:rPr>
          <w:u w:val="single"/>
        </w:rPr>
        <w:t>NEW SECTION.</w:t>
      </w:r>
      <w:r>
        <w:rPr>
          <w:b/>
        </w:rPr>
        <w:t xml:space="preserve"> Sec. </w:t>
      </w:r>
      <w:r w:rsidR="00CC1999">
        <w:rPr>
          <w:b/>
        </w:rPr>
        <w:t>10</w:t>
      </w:r>
      <w:r>
        <w:rPr>
          <w:b/>
        </w:rPr>
        <w:t>.</w:t>
      </w:r>
      <w:r>
        <w:t xml:space="preserve">  A new section is added to chapter 28A.415 RCW to read as follows:</w:t>
      </w:r>
    </w:p>
    <w:p w:rsidR="001C299C" w:rsidP="001C299C" w:rsidRDefault="001C299C" w14:paraId="7F917FDF" w14:textId="04D61B23">
      <w:pPr>
        <w:pStyle w:val="RCWSLText"/>
      </w:pPr>
      <w:r>
        <w:tab/>
        <w:t xml:space="preserve">The </w:t>
      </w:r>
      <w:r w:rsidR="00CC1999">
        <w:t>governance training programs identified or developed under section 5 of this act</w:t>
      </w:r>
      <w:r>
        <w:t xml:space="preserve">, </w:t>
      </w:r>
      <w:r w:rsidRPr="00D865CE" w:rsidR="00627E97">
        <w:t>programs</w:t>
      </w:r>
      <w:r w:rsidR="00627E97">
        <w:t xml:space="preserve"> of courses, requirements, and other activities leading to educator certification described in section 6 of this act, and the school district staff opportunities for training, professional development, and professional learning required under RCW 28A.415.445</w:t>
      </w:r>
      <w:r w:rsidRPr="00D865CE" w:rsidR="00627E97">
        <w:t xml:space="preserve"> </w:t>
      </w:r>
      <w:r>
        <w:t>may not contain, or instruct on, any of the following topics:</w:t>
      </w:r>
    </w:p>
    <w:p w:rsidR="001C299C" w:rsidP="001C299C" w:rsidRDefault="001C299C" w14:paraId="0BE37C89" w14:textId="77777777">
      <w:pPr>
        <w:pStyle w:val="RCWSLText"/>
      </w:pPr>
      <w:r>
        <w:tab/>
        <w:t>(1) One race or sex is inherently superior to another race or sex;</w:t>
      </w:r>
    </w:p>
    <w:p w:rsidR="001C299C" w:rsidP="001C299C" w:rsidRDefault="001C299C" w14:paraId="312D4440" w14:textId="77777777">
      <w:pPr>
        <w:pStyle w:val="RCWSLText"/>
      </w:pPr>
      <w:r>
        <w:tab/>
        <w:t>(2) The United States is fundamentally racist or sexist;</w:t>
      </w:r>
    </w:p>
    <w:p w:rsidR="001C299C" w:rsidP="001C299C" w:rsidRDefault="001C299C" w14:paraId="30A012BC" w14:textId="77777777">
      <w:pPr>
        <w:pStyle w:val="RCWSLText"/>
      </w:pPr>
      <w:r>
        <w:lastRenderedPageBreak/>
        <w:tab/>
        <w:t>(3) An individual, by virtue of their race or sex, is inherently racist, sexist, or oppressive;</w:t>
      </w:r>
    </w:p>
    <w:p w:rsidR="001C299C" w:rsidP="001C299C" w:rsidRDefault="001C299C" w14:paraId="07FB74B7" w14:textId="77777777">
      <w:pPr>
        <w:pStyle w:val="RCWSLText"/>
      </w:pPr>
      <w:r>
        <w:tab/>
        <w:t>(4) An individual should be discriminated against or receive adverse treatment solely or partly because of their race or sex;</w:t>
      </w:r>
    </w:p>
    <w:p w:rsidR="001C299C" w:rsidP="001C299C" w:rsidRDefault="001C299C" w14:paraId="54B94FB8" w14:textId="77777777">
      <w:pPr>
        <w:pStyle w:val="RCWSLText"/>
      </w:pPr>
      <w:r>
        <w:tab/>
        <w:t>(5) An individual’s moral character is determined by their race or sex;</w:t>
      </w:r>
    </w:p>
    <w:p w:rsidR="001C299C" w:rsidP="001C299C" w:rsidRDefault="001C299C" w14:paraId="64342B5F" w14:textId="77777777">
      <w:pPr>
        <w:pStyle w:val="RCWSLText"/>
      </w:pPr>
      <w:r>
        <w:tab/>
        <w:t>(6) An individual, by virtue of their race or sex, bears responsibility for actions committed in the past by other members of the same race or sex;</w:t>
      </w:r>
    </w:p>
    <w:p w:rsidR="001C299C" w:rsidP="001C299C" w:rsidRDefault="001C299C" w14:paraId="4070BA12" w14:textId="77777777">
      <w:pPr>
        <w:pStyle w:val="RCWSLText"/>
      </w:pPr>
      <w:r>
        <w:tab/>
        <w:t xml:space="preserve">(7) Any individual should feel discomfort, guilt, anguish, or any other form of psychological distress on account of their race or sex; </w:t>
      </w:r>
    </w:p>
    <w:p w:rsidR="001C299C" w:rsidP="001C299C" w:rsidRDefault="001C299C" w14:paraId="3F9F2738" w14:textId="77777777">
      <w:pPr>
        <w:pStyle w:val="RCWSLText"/>
      </w:pPr>
      <w:r>
        <w:tab/>
        <w:t>(8) Meritocracy or traits such as a hard work ethic are racist or sexist, or were created by a particular race to oppress another race; or</w:t>
      </w:r>
    </w:p>
    <w:p w:rsidR="001C299C" w:rsidP="001C299C" w:rsidRDefault="001C299C" w14:paraId="57B071A6" w14:textId="77777777">
      <w:pPr>
        <w:pStyle w:val="RCWSLText"/>
      </w:pPr>
      <w:r>
        <w:tab/>
        <w:t>(9) Any other form of race or sex stereotyping or any other form of race or sex scapegoating. For the purposes of this subsection, "race or sex stereotyping" means ascribing character traits, values, moral and ethical codes, privileges, status, or beliefs to a race or sex, or to an individual because of their race or sex, and "race or sex scapegoating" means assigning fault, blame, or bias to a race or sex, or to members of a race or sex because of their race or sex. It similarly encompasses any claim that, consciously or unconsciously, and by virtue of their race or sex, members of any race are inherently racist or are inherently inclined to oppress others, or that members of a sex are inherently sexist or inclined to oppress others."</w:t>
      </w:r>
    </w:p>
    <w:p w:rsidR="001C299C" w:rsidP="001C299C" w:rsidRDefault="001C299C" w14:paraId="2704D322" w14:textId="77777777">
      <w:pPr>
        <w:pStyle w:val="RCWSLText"/>
      </w:pPr>
      <w:r>
        <w:tab/>
      </w:r>
    </w:p>
    <w:p w:rsidR="001C299C" w:rsidP="001C299C" w:rsidRDefault="001C299C" w14:paraId="440B27D7" w14:textId="5BEECE94">
      <w:pPr>
        <w:pStyle w:val="RCWSLText"/>
      </w:pPr>
      <w:r>
        <w:tab/>
        <w:t>Renumber the remaining sections consecutively and correct any internal references accordingly.</w:t>
      </w:r>
    </w:p>
    <w:p w:rsidR="00FB6C1D" w:rsidP="00C8108C" w:rsidRDefault="00FB6C1D" w14:paraId="6904C508" w14:textId="7B0441D0">
      <w:pPr>
        <w:pStyle w:val="Page"/>
      </w:pPr>
    </w:p>
    <w:p w:rsidRPr="00FB6C1D" w:rsidR="00DF5D0E" w:rsidP="00FB6C1D" w:rsidRDefault="00DF5D0E" w14:paraId="7707B39F" w14:textId="77777777">
      <w:pPr>
        <w:suppressLineNumbers/>
        <w:rPr>
          <w:spacing w:val="-3"/>
        </w:rPr>
      </w:pPr>
    </w:p>
    <w:permEnd w:id="1883463885"/>
    <w:p w:rsidR="00ED2EEB" w:rsidP="00FB6C1D" w:rsidRDefault="00ED2EEB" w14:paraId="7D82D44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1708063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67969DCE" w14:textId="77777777">
            <w:tc>
              <w:tcPr>
                <w:tcW w:w="540" w:type="dxa"/>
                <w:shd w:val="clear" w:color="auto" w:fill="FFFFFF" w:themeFill="background1"/>
              </w:tcPr>
              <w:p w:rsidR="00D659AC" w:rsidP="00FB6C1D" w:rsidRDefault="00D659AC" w14:paraId="1F173311" w14:textId="77777777">
                <w:pPr>
                  <w:pStyle w:val="Effect"/>
                  <w:suppressLineNumbers/>
                  <w:shd w:val="clear" w:color="auto" w:fill="auto"/>
                  <w:ind w:left="0" w:firstLine="0"/>
                </w:pPr>
              </w:p>
            </w:tc>
            <w:tc>
              <w:tcPr>
                <w:tcW w:w="9874" w:type="dxa"/>
                <w:shd w:val="clear" w:color="auto" w:fill="FFFFFF" w:themeFill="background1"/>
              </w:tcPr>
              <w:p w:rsidR="00627E97" w:rsidP="00FB6C1D" w:rsidRDefault="0096303F" w14:paraId="47F4E1A0"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1C299C">
                  <w:t xml:space="preserve">Changes the striking amendment by specifying </w:t>
                </w:r>
                <w:r w:rsidRPr="00D865CE" w:rsidR="001C299C">
                  <w:t xml:space="preserve">that the </w:t>
                </w:r>
              </w:p>
              <w:p w:rsidRPr="007D1589" w:rsidR="001B4E53" w:rsidP="00A2632D" w:rsidRDefault="00627E97" w14:paraId="49694C08" w14:textId="1E4A34F4">
                <w:pPr>
                  <w:pStyle w:val="Effect"/>
                  <w:suppressLineNumbers/>
                  <w:shd w:val="clear" w:color="auto" w:fill="auto"/>
                  <w:ind w:left="0" w:firstLine="0"/>
                </w:pPr>
                <w:r w:rsidRPr="00627E97">
                  <w:t>governance training programs, programs of courses, requirements, and other activities leading to educator certification, and the school district staff opportunities for training, professional development, and professional learning</w:t>
                </w:r>
                <w:r>
                  <w:t xml:space="preserve"> </w:t>
                </w:r>
                <w:r w:rsidRPr="00D865CE" w:rsidR="001C299C">
                  <w:t xml:space="preserve">may not contain, or instruct on, any of nine listed topics, for example: one race or sex is inherently superior to another, the United States is fundamentally racist or sexist, and any other form of race or sex stereotyping or scapegoating. </w:t>
                </w:r>
                <w:r w:rsidR="001C299C">
                  <w:t xml:space="preserve"> </w:t>
                </w:r>
                <w:r w:rsidRPr="00D865CE" w:rsidR="001C299C">
                  <w:t>Defines the terms "race or sex stereotyping" and "race or sex scapegoating."</w:t>
                </w:r>
              </w:p>
            </w:tc>
          </w:tr>
        </w:sdtContent>
      </w:sdt>
      <w:permEnd w:id="2117080638"/>
    </w:tbl>
    <w:p w:rsidR="00DF5D0E" w:rsidP="00FB6C1D" w:rsidRDefault="00DF5D0E" w14:paraId="1830CBF1" w14:textId="77777777">
      <w:pPr>
        <w:pStyle w:val="BillEnd"/>
        <w:suppressLineNumbers/>
      </w:pPr>
    </w:p>
    <w:p w:rsidR="00DF5D0E" w:rsidP="00FB6C1D" w:rsidRDefault="00DE256E" w14:paraId="230CA9CE" w14:textId="77777777">
      <w:pPr>
        <w:pStyle w:val="BillEnd"/>
        <w:suppressLineNumbers/>
      </w:pPr>
      <w:r>
        <w:rPr>
          <w:b/>
        </w:rPr>
        <w:t>--- END ---</w:t>
      </w:r>
    </w:p>
    <w:p w:rsidR="00DF5D0E" w:rsidP="00FB6C1D" w:rsidRDefault="00AB682C" w14:paraId="37DB01B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A849B" w14:textId="77777777" w:rsidR="00FB6C1D" w:rsidRDefault="00FB6C1D" w:rsidP="00DF5D0E">
      <w:r>
        <w:separator/>
      </w:r>
    </w:p>
  </w:endnote>
  <w:endnote w:type="continuationSeparator" w:id="0">
    <w:p w14:paraId="22F2FD87" w14:textId="77777777" w:rsidR="00FB6C1D" w:rsidRDefault="00FB6C1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5923" w:rsidRDefault="00955923" w14:paraId="652627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87610" w14:paraId="0A824365" w14:textId="31CEAA6B">
    <w:pPr>
      <w:pStyle w:val="AmendDraftFooter"/>
    </w:pPr>
    <w:r>
      <w:fldChar w:fldCharType="begin"/>
    </w:r>
    <w:r>
      <w:instrText xml:space="preserve"> TITLE   \* MERGEFORMAT </w:instrText>
    </w:r>
    <w:r>
      <w:fldChar w:fldCharType="separate"/>
    </w:r>
    <w:r w:rsidR="00DE6DC3">
      <w:t>5044-S.E AMH WALJ WARG 530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87610" w14:paraId="689AC33F" w14:textId="48250CAC">
    <w:pPr>
      <w:pStyle w:val="AmendDraftFooter"/>
    </w:pPr>
    <w:r>
      <w:fldChar w:fldCharType="begin"/>
    </w:r>
    <w:r>
      <w:instrText xml:space="preserve"> TITLE   \* MERGEFORMAT </w:instrText>
    </w:r>
    <w:r>
      <w:fldChar w:fldCharType="separate"/>
    </w:r>
    <w:r w:rsidR="00DE6DC3">
      <w:t>5044-S.E AMH WALJ WARG 530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2497D" w14:textId="77777777" w:rsidR="00FB6C1D" w:rsidRDefault="00FB6C1D" w:rsidP="00DF5D0E">
      <w:r>
        <w:separator/>
      </w:r>
    </w:p>
  </w:footnote>
  <w:footnote w:type="continuationSeparator" w:id="0">
    <w:p w14:paraId="7EEE574C" w14:textId="77777777" w:rsidR="00FB6C1D" w:rsidRDefault="00FB6C1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3CC81" w14:textId="77777777" w:rsidR="00955923" w:rsidRDefault="00955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5D5DE" w14:textId="77777777" w:rsidR="001B4E53" w:rsidRDefault="007049E4">
    <w:r>
      <w:rPr>
        <w:noProof/>
      </w:rPr>
      <mc:AlternateContent>
        <mc:Choice Requires="wps">
          <w:drawing>
            <wp:anchor distT="0" distB="0" distL="114300" distR="114300" simplePos="0" relativeHeight="251657216" behindDoc="0" locked="0" layoutInCell="1" allowOverlap="1" wp14:anchorId="68FB2328" wp14:editId="0580999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9DC08" w14:textId="77777777" w:rsidR="001B4E53" w:rsidRDefault="001B4E53">
                          <w:pPr>
                            <w:pStyle w:val="RCWSLText"/>
                            <w:jc w:val="right"/>
                          </w:pPr>
                          <w:r>
                            <w:t>1</w:t>
                          </w:r>
                        </w:p>
                        <w:p w14:paraId="60CAFE70" w14:textId="77777777" w:rsidR="001B4E53" w:rsidRDefault="001B4E53">
                          <w:pPr>
                            <w:pStyle w:val="RCWSLText"/>
                            <w:jc w:val="right"/>
                          </w:pPr>
                          <w:r>
                            <w:t>2</w:t>
                          </w:r>
                        </w:p>
                        <w:p w14:paraId="668FFF3A" w14:textId="77777777" w:rsidR="001B4E53" w:rsidRDefault="001B4E53">
                          <w:pPr>
                            <w:pStyle w:val="RCWSLText"/>
                            <w:jc w:val="right"/>
                          </w:pPr>
                          <w:r>
                            <w:t>3</w:t>
                          </w:r>
                        </w:p>
                        <w:p w14:paraId="3D3F4D88" w14:textId="77777777" w:rsidR="001B4E53" w:rsidRDefault="001B4E53">
                          <w:pPr>
                            <w:pStyle w:val="RCWSLText"/>
                            <w:jc w:val="right"/>
                          </w:pPr>
                          <w:r>
                            <w:t>4</w:t>
                          </w:r>
                        </w:p>
                        <w:p w14:paraId="408E1EBE" w14:textId="77777777" w:rsidR="001B4E53" w:rsidRDefault="001B4E53">
                          <w:pPr>
                            <w:pStyle w:val="RCWSLText"/>
                            <w:jc w:val="right"/>
                          </w:pPr>
                          <w:r>
                            <w:t>5</w:t>
                          </w:r>
                        </w:p>
                        <w:p w14:paraId="273E2BAD" w14:textId="77777777" w:rsidR="001B4E53" w:rsidRDefault="001B4E53">
                          <w:pPr>
                            <w:pStyle w:val="RCWSLText"/>
                            <w:jc w:val="right"/>
                          </w:pPr>
                          <w:r>
                            <w:t>6</w:t>
                          </w:r>
                        </w:p>
                        <w:p w14:paraId="171E5EB9" w14:textId="77777777" w:rsidR="001B4E53" w:rsidRDefault="001B4E53">
                          <w:pPr>
                            <w:pStyle w:val="RCWSLText"/>
                            <w:jc w:val="right"/>
                          </w:pPr>
                          <w:r>
                            <w:t>7</w:t>
                          </w:r>
                        </w:p>
                        <w:p w14:paraId="03248EA4" w14:textId="77777777" w:rsidR="001B4E53" w:rsidRDefault="001B4E53">
                          <w:pPr>
                            <w:pStyle w:val="RCWSLText"/>
                            <w:jc w:val="right"/>
                          </w:pPr>
                          <w:r>
                            <w:t>8</w:t>
                          </w:r>
                        </w:p>
                        <w:p w14:paraId="2C80DC3B" w14:textId="77777777" w:rsidR="001B4E53" w:rsidRDefault="001B4E53">
                          <w:pPr>
                            <w:pStyle w:val="RCWSLText"/>
                            <w:jc w:val="right"/>
                          </w:pPr>
                          <w:r>
                            <w:t>9</w:t>
                          </w:r>
                        </w:p>
                        <w:p w14:paraId="668D952E" w14:textId="77777777" w:rsidR="001B4E53" w:rsidRDefault="001B4E53">
                          <w:pPr>
                            <w:pStyle w:val="RCWSLText"/>
                            <w:jc w:val="right"/>
                          </w:pPr>
                          <w:r>
                            <w:t>10</w:t>
                          </w:r>
                        </w:p>
                        <w:p w14:paraId="60A0FD12" w14:textId="77777777" w:rsidR="001B4E53" w:rsidRDefault="001B4E53">
                          <w:pPr>
                            <w:pStyle w:val="RCWSLText"/>
                            <w:jc w:val="right"/>
                          </w:pPr>
                          <w:r>
                            <w:t>11</w:t>
                          </w:r>
                        </w:p>
                        <w:p w14:paraId="1B1982F1" w14:textId="77777777" w:rsidR="001B4E53" w:rsidRDefault="001B4E53">
                          <w:pPr>
                            <w:pStyle w:val="RCWSLText"/>
                            <w:jc w:val="right"/>
                          </w:pPr>
                          <w:r>
                            <w:t>12</w:t>
                          </w:r>
                        </w:p>
                        <w:p w14:paraId="3CC12481" w14:textId="77777777" w:rsidR="001B4E53" w:rsidRDefault="001B4E53">
                          <w:pPr>
                            <w:pStyle w:val="RCWSLText"/>
                            <w:jc w:val="right"/>
                          </w:pPr>
                          <w:r>
                            <w:t>13</w:t>
                          </w:r>
                        </w:p>
                        <w:p w14:paraId="58A2313E" w14:textId="77777777" w:rsidR="001B4E53" w:rsidRDefault="001B4E53">
                          <w:pPr>
                            <w:pStyle w:val="RCWSLText"/>
                            <w:jc w:val="right"/>
                          </w:pPr>
                          <w:r>
                            <w:t>14</w:t>
                          </w:r>
                        </w:p>
                        <w:p w14:paraId="61480332" w14:textId="77777777" w:rsidR="001B4E53" w:rsidRDefault="001B4E53">
                          <w:pPr>
                            <w:pStyle w:val="RCWSLText"/>
                            <w:jc w:val="right"/>
                          </w:pPr>
                          <w:r>
                            <w:t>15</w:t>
                          </w:r>
                        </w:p>
                        <w:p w14:paraId="22AF6FAE" w14:textId="77777777" w:rsidR="001B4E53" w:rsidRDefault="001B4E53">
                          <w:pPr>
                            <w:pStyle w:val="RCWSLText"/>
                            <w:jc w:val="right"/>
                          </w:pPr>
                          <w:r>
                            <w:t>16</w:t>
                          </w:r>
                        </w:p>
                        <w:p w14:paraId="3F5C29DF" w14:textId="77777777" w:rsidR="001B4E53" w:rsidRDefault="001B4E53">
                          <w:pPr>
                            <w:pStyle w:val="RCWSLText"/>
                            <w:jc w:val="right"/>
                          </w:pPr>
                          <w:r>
                            <w:t>17</w:t>
                          </w:r>
                        </w:p>
                        <w:p w14:paraId="4DBF2AAD" w14:textId="77777777" w:rsidR="001B4E53" w:rsidRDefault="001B4E53">
                          <w:pPr>
                            <w:pStyle w:val="RCWSLText"/>
                            <w:jc w:val="right"/>
                          </w:pPr>
                          <w:r>
                            <w:t>18</w:t>
                          </w:r>
                        </w:p>
                        <w:p w14:paraId="39D50072" w14:textId="77777777" w:rsidR="001B4E53" w:rsidRDefault="001B4E53">
                          <w:pPr>
                            <w:pStyle w:val="RCWSLText"/>
                            <w:jc w:val="right"/>
                          </w:pPr>
                          <w:r>
                            <w:t>19</w:t>
                          </w:r>
                        </w:p>
                        <w:p w14:paraId="3B7EE7D6" w14:textId="77777777" w:rsidR="001B4E53" w:rsidRDefault="001B4E53">
                          <w:pPr>
                            <w:pStyle w:val="RCWSLText"/>
                            <w:jc w:val="right"/>
                          </w:pPr>
                          <w:r>
                            <w:t>20</w:t>
                          </w:r>
                        </w:p>
                        <w:p w14:paraId="0E90CF17" w14:textId="77777777" w:rsidR="001B4E53" w:rsidRDefault="001B4E53">
                          <w:pPr>
                            <w:pStyle w:val="RCWSLText"/>
                            <w:jc w:val="right"/>
                          </w:pPr>
                          <w:r>
                            <w:t>21</w:t>
                          </w:r>
                        </w:p>
                        <w:p w14:paraId="646570BB" w14:textId="77777777" w:rsidR="001B4E53" w:rsidRDefault="001B4E53">
                          <w:pPr>
                            <w:pStyle w:val="RCWSLText"/>
                            <w:jc w:val="right"/>
                          </w:pPr>
                          <w:r>
                            <w:t>22</w:t>
                          </w:r>
                        </w:p>
                        <w:p w14:paraId="22A2ABCC" w14:textId="77777777" w:rsidR="001B4E53" w:rsidRDefault="001B4E53">
                          <w:pPr>
                            <w:pStyle w:val="RCWSLText"/>
                            <w:jc w:val="right"/>
                          </w:pPr>
                          <w:r>
                            <w:t>23</w:t>
                          </w:r>
                        </w:p>
                        <w:p w14:paraId="55A5803C" w14:textId="77777777" w:rsidR="001B4E53" w:rsidRDefault="001B4E53">
                          <w:pPr>
                            <w:pStyle w:val="RCWSLText"/>
                            <w:jc w:val="right"/>
                          </w:pPr>
                          <w:r>
                            <w:t>24</w:t>
                          </w:r>
                        </w:p>
                        <w:p w14:paraId="49355071" w14:textId="77777777" w:rsidR="001B4E53" w:rsidRDefault="001B4E53">
                          <w:pPr>
                            <w:pStyle w:val="RCWSLText"/>
                            <w:jc w:val="right"/>
                          </w:pPr>
                          <w:r>
                            <w:t>25</w:t>
                          </w:r>
                        </w:p>
                        <w:p w14:paraId="1D5BE64E" w14:textId="77777777" w:rsidR="001B4E53" w:rsidRDefault="001B4E53">
                          <w:pPr>
                            <w:pStyle w:val="RCWSLText"/>
                            <w:jc w:val="right"/>
                          </w:pPr>
                          <w:r>
                            <w:t>26</w:t>
                          </w:r>
                        </w:p>
                        <w:p w14:paraId="699EFD59" w14:textId="77777777" w:rsidR="001B4E53" w:rsidRDefault="001B4E53">
                          <w:pPr>
                            <w:pStyle w:val="RCWSLText"/>
                            <w:jc w:val="right"/>
                          </w:pPr>
                          <w:r>
                            <w:t>27</w:t>
                          </w:r>
                        </w:p>
                        <w:p w14:paraId="136A3652" w14:textId="77777777" w:rsidR="001B4E53" w:rsidRDefault="001B4E53">
                          <w:pPr>
                            <w:pStyle w:val="RCWSLText"/>
                            <w:jc w:val="right"/>
                          </w:pPr>
                          <w:r>
                            <w:t>28</w:t>
                          </w:r>
                        </w:p>
                        <w:p w14:paraId="6CB2AC59" w14:textId="77777777" w:rsidR="001B4E53" w:rsidRDefault="001B4E53">
                          <w:pPr>
                            <w:pStyle w:val="RCWSLText"/>
                            <w:jc w:val="right"/>
                          </w:pPr>
                          <w:r>
                            <w:t>29</w:t>
                          </w:r>
                        </w:p>
                        <w:p w14:paraId="1D8AB3E4" w14:textId="77777777" w:rsidR="001B4E53" w:rsidRDefault="001B4E53">
                          <w:pPr>
                            <w:pStyle w:val="RCWSLText"/>
                            <w:jc w:val="right"/>
                          </w:pPr>
                          <w:r>
                            <w:t>30</w:t>
                          </w:r>
                        </w:p>
                        <w:p w14:paraId="6D23F87C" w14:textId="77777777" w:rsidR="001B4E53" w:rsidRDefault="001B4E53">
                          <w:pPr>
                            <w:pStyle w:val="RCWSLText"/>
                            <w:jc w:val="right"/>
                          </w:pPr>
                          <w:r>
                            <w:t>31</w:t>
                          </w:r>
                        </w:p>
                        <w:p w14:paraId="180091E7" w14:textId="77777777" w:rsidR="001B4E53" w:rsidRDefault="001B4E53">
                          <w:pPr>
                            <w:pStyle w:val="RCWSLText"/>
                            <w:jc w:val="right"/>
                          </w:pPr>
                          <w:r>
                            <w:t>32</w:t>
                          </w:r>
                        </w:p>
                        <w:p w14:paraId="68EA1146" w14:textId="77777777" w:rsidR="001B4E53" w:rsidRDefault="001B4E53">
                          <w:pPr>
                            <w:pStyle w:val="RCWSLText"/>
                            <w:jc w:val="right"/>
                          </w:pPr>
                          <w:r>
                            <w:t>33</w:t>
                          </w:r>
                        </w:p>
                        <w:p w14:paraId="76A599C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B232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189DC08" w14:textId="77777777" w:rsidR="001B4E53" w:rsidRDefault="001B4E53">
                    <w:pPr>
                      <w:pStyle w:val="RCWSLText"/>
                      <w:jc w:val="right"/>
                    </w:pPr>
                    <w:r>
                      <w:t>1</w:t>
                    </w:r>
                  </w:p>
                  <w:p w14:paraId="60CAFE70" w14:textId="77777777" w:rsidR="001B4E53" w:rsidRDefault="001B4E53">
                    <w:pPr>
                      <w:pStyle w:val="RCWSLText"/>
                      <w:jc w:val="right"/>
                    </w:pPr>
                    <w:r>
                      <w:t>2</w:t>
                    </w:r>
                  </w:p>
                  <w:p w14:paraId="668FFF3A" w14:textId="77777777" w:rsidR="001B4E53" w:rsidRDefault="001B4E53">
                    <w:pPr>
                      <w:pStyle w:val="RCWSLText"/>
                      <w:jc w:val="right"/>
                    </w:pPr>
                    <w:r>
                      <w:t>3</w:t>
                    </w:r>
                  </w:p>
                  <w:p w14:paraId="3D3F4D88" w14:textId="77777777" w:rsidR="001B4E53" w:rsidRDefault="001B4E53">
                    <w:pPr>
                      <w:pStyle w:val="RCWSLText"/>
                      <w:jc w:val="right"/>
                    </w:pPr>
                    <w:r>
                      <w:t>4</w:t>
                    </w:r>
                  </w:p>
                  <w:p w14:paraId="408E1EBE" w14:textId="77777777" w:rsidR="001B4E53" w:rsidRDefault="001B4E53">
                    <w:pPr>
                      <w:pStyle w:val="RCWSLText"/>
                      <w:jc w:val="right"/>
                    </w:pPr>
                    <w:r>
                      <w:t>5</w:t>
                    </w:r>
                  </w:p>
                  <w:p w14:paraId="273E2BAD" w14:textId="77777777" w:rsidR="001B4E53" w:rsidRDefault="001B4E53">
                    <w:pPr>
                      <w:pStyle w:val="RCWSLText"/>
                      <w:jc w:val="right"/>
                    </w:pPr>
                    <w:r>
                      <w:t>6</w:t>
                    </w:r>
                  </w:p>
                  <w:p w14:paraId="171E5EB9" w14:textId="77777777" w:rsidR="001B4E53" w:rsidRDefault="001B4E53">
                    <w:pPr>
                      <w:pStyle w:val="RCWSLText"/>
                      <w:jc w:val="right"/>
                    </w:pPr>
                    <w:r>
                      <w:t>7</w:t>
                    </w:r>
                  </w:p>
                  <w:p w14:paraId="03248EA4" w14:textId="77777777" w:rsidR="001B4E53" w:rsidRDefault="001B4E53">
                    <w:pPr>
                      <w:pStyle w:val="RCWSLText"/>
                      <w:jc w:val="right"/>
                    </w:pPr>
                    <w:r>
                      <w:t>8</w:t>
                    </w:r>
                  </w:p>
                  <w:p w14:paraId="2C80DC3B" w14:textId="77777777" w:rsidR="001B4E53" w:rsidRDefault="001B4E53">
                    <w:pPr>
                      <w:pStyle w:val="RCWSLText"/>
                      <w:jc w:val="right"/>
                    </w:pPr>
                    <w:r>
                      <w:t>9</w:t>
                    </w:r>
                  </w:p>
                  <w:p w14:paraId="668D952E" w14:textId="77777777" w:rsidR="001B4E53" w:rsidRDefault="001B4E53">
                    <w:pPr>
                      <w:pStyle w:val="RCWSLText"/>
                      <w:jc w:val="right"/>
                    </w:pPr>
                    <w:r>
                      <w:t>10</w:t>
                    </w:r>
                  </w:p>
                  <w:p w14:paraId="60A0FD12" w14:textId="77777777" w:rsidR="001B4E53" w:rsidRDefault="001B4E53">
                    <w:pPr>
                      <w:pStyle w:val="RCWSLText"/>
                      <w:jc w:val="right"/>
                    </w:pPr>
                    <w:r>
                      <w:t>11</w:t>
                    </w:r>
                  </w:p>
                  <w:p w14:paraId="1B1982F1" w14:textId="77777777" w:rsidR="001B4E53" w:rsidRDefault="001B4E53">
                    <w:pPr>
                      <w:pStyle w:val="RCWSLText"/>
                      <w:jc w:val="right"/>
                    </w:pPr>
                    <w:r>
                      <w:t>12</w:t>
                    </w:r>
                  </w:p>
                  <w:p w14:paraId="3CC12481" w14:textId="77777777" w:rsidR="001B4E53" w:rsidRDefault="001B4E53">
                    <w:pPr>
                      <w:pStyle w:val="RCWSLText"/>
                      <w:jc w:val="right"/>
                    </w:pPr>
                    <w:r>
                      <w:t>13</w:t>
                    </w:r>
                  </w:p>
                  <w:p w14:paraId="58A2313E" w14:textId="77777777" w:rsidR="001B4E53" w:rsidRDefault="001B4E53">
                    <w:pPr>
                      <w:pStyle w:val="RCWSLText"/>
                      <w:jc w:val="right"/>
                    </w:pPr>
                    <w:r>
                      <w:t>14</w:t>
                    </w:r>
                  </w:p>
                  <w:p w14:paraId="61480332" w14:textId="77777777" w:rsidR="001B4E53" w:rsidRDefault="001B4E53">
                    <w:pPr>
                      <w:pStyle w:val="RCWSLText"/>
                      <w:jc w:val="right"/>
                    </w:pPr>
                    <w:r>
                      <w:t>15</w:t>
                    </w:r>
                  </w:p>
                  <w:p w14:paraId="22AF6FAE" w14:textId="77777777" w:rsidR="001B4E53" w:rsidRDefault="001B4E53">
                    <w:pPr>
                      <w:pStyle w:val="RCWSLText"/>
                      <w:jc w:val="right"/>
                    </w:pPr>
                    <w:r>
                      <w:t>16</w:t>
                    </w:r>
                  </w:p>
                  <w:p w14:paraId="3F5C29DF" w14:textId="77777777" w:rsidR="001B4E53" w:rsidRDefault="001B4E53">
                    <w:pPr>
                      <w:pStyle w:val="RCWSLText"/>
                      <w:jc w:val="right"/>
                    </w:pPr>
                    <w:r>
                      <w:t>17</w:t>
                    </w:r>
                  </w:p>
                  <w:p w14:paraId="4DBF2AAD" w14:textId="77777777" w:rsidR="001B4E53" w:rsidRDefault="001B4E53">
                    <w:pPr>
                      <w:pStyle w:val="RCWSLText"/>
                      <w:jc w:val="right"/>
                    </w:pPr>
                    <w:r>
                      <w:t>18</w:t>
                    </w:r>
                  </w:p>
                  <w:p w14:paraId="39D50072" w14:textId="77777777" w:rsidR="001B4E53" w:rsidRDefault="001B4E53">
                    <w:pPr>
                      <w:pStyle w:val="RCWSLText"/>
                      <w:jc w:val="right"/>
                    </w:pPr>
                    <w:r>
                      <w:t>19</w:t>
                    </w:r>
                  </w:p>
                  <w:p w14:paraId="3B7EE7D6" w14:textId="77777777" w:rsidR="001B4E53" w:rsidRDefault="001B4E53">
                    <w:pPr>
                      <w:pStyle w:val="RCWSLText"/>
                      <w:jc w:val="right"/>
                    </w:pPr>
                    <w:r>
                      <w:t>20</w:t>
                    </w:r>
                  </w:p>
                  <w:p w14:paraId="0E90CF17" w14:textId="77777777" w:rsidR="001B4E53" w:rsidRDefault="001B4E53">
                    <w:pPr>
                      <w:pStyle w:val="RCWSLText"/>
                      <w:jc w:val="right"/>
                    </w:pPr>
                    <w:r>
                      <w:t>21</w:t>
                    </w:r>
                  </w:p>
                  <w:p w14:paraId="646570BB" w14:textId="77777777" w:rsidR="001B4E53" w:rsidRDefault="001B4E53">
                    <w:pPr>
                      <w:pStyle w:val="RCWSLText"/>
                      <w:jc w:val="right"/>
                    </w:pPr>
                    <w:r>
                      <w:t>22</w:t>
                    </w:r>
                  </w:p>
                  <w:p w14:paraId="22A2ABCC" w14:textId="77777777" w:rsidR="001B4E53" w:rsidRDefault="001B4E53">
                    <w:pPr>
                      <w:pStyle w:val="RCWSLText"/>
                      <w:jc w:val="right"/>
                    </w:pPr>
                    <w:r>
                      <w:t>23</w:t>
                    </w:r>
                  </w:p>
                  <w:p w14:paraId="55A5803C" w14:textId="77777777" w:rsidR="001B4E53" w:rsidRDefault="001B4E53">
                    <w:pPr>
                      <w:pStyle w:val="RCWSLText"/>
                      <w:jc w:val="right"/>
                    </w:pPr>
                    <w:r>
                      <w:t>24</w:t>
                    </w:r>
                  </w:p>
                  <w:p w14:paraId="49355071" w14:textId="77777777" w:rsidR="001B4E53" w:rsidRDefault="001B4E53">
                    <w:pPr>
                      <w:pStyle w:val="RCWSLText"/>
                      <w:jc w:val="right"/>
                    </w:pPr>
                    <w:r>
                      <w:t>25</w:t>
                    </w:r>
                  </w:p>
                  <w:p w14:paraId="1D5BE64E" w14:textId="77777777" w:rsidR="001B4E53" w:rsidRDefault="001B4E53">
                    <w:pPr>
                      <w:pStyle w:val="RCWSLText"/>
                      <w:jc w:val="right"/>
                    </w:pPr>
                    <w:r>
                      <w:t>26</w:t>
                    </w:r>
                  </w:p>
                  <w:p w14:paraId="699EFD59" w14:textId="77777777" w:rsidR="001B4E53" w:rsidRDefault="001B4E53">
                    <w:pPr>
                      <w:pStyle w:val="RCWSLText"/>
                      <w:jc w:val="right"/>
                    </w:pPr>
                    <w:r>
                      <w:t>27</w:t>
                    </w:r>
                  </w:p>
                  <w:p w14:paraId="136A3652" w14:textId="77777777" w:rsidR="001B4E53" w:rsidRDefault="001B4E53">
                    <w:pPr>
                      <w:pStyle w:val="RCWSLText"/>
                      <w:jc w:val="right"/>
                    </w:pPr>
                    <w:r>
                      <w:t>28</w:t>
                    </w:r>
                  </w:p>
                  <w:p w14:paraId="6CB2AC59" w14:textId="77777777" w:rsidR="001B4E53" w:rsidRDefault="001B4E53">
                    <w:pPr>
                      <w:pStyle w:val="RCWSLText"/>
                      <w:jc w:val="right"/>
                    </w:pPr>
                    <w:r>
                      <w:t>29</w:t>
                    </w:r>
                  </w:p>
                  <w:p w14:paraId="1D8AB3E4" w14:textId="77777777" w:rsidR="001B4E53" w:rsidRDefault="001B4E53">
                    <w:pPr>
                      <w:pStyle w:val="RCWSLText"/>
                      <w:jc w:val="right"/>
                    </w:pPr>
                    <w:r>
                      <w:t>30</w:t>
                    </w:r>
                  </w:p>
                  <w:p w14:paraId="6D23F87C" w14:textId="77777777" w:rsidR="001B4E53" w:rsidRDefault="001B4E53">
                    <w:pPr>
                      <w:pStyle w:val="RCWSLText"/>
                      <w:jc w:val="right"/>
                    </w:pPr>
                    <w:r>
                      <w:t>31</w:t>
                    </w:r>
                  </w:p>
                  <w:p w14:paraId="180091E7" w14:textId="77777777" w:rsidR="001B4E53" w:rsidRDefault="001B4E53">
                    <w:pPr>
                      <w:pStyle w:val="RCWSLText"/>
                      <w:jc w:val="right"/>
                    </w:pPr>
                    <w:r>
                      <w:t>32</w:t>
                    </w:r>
                  </w:p>
                  <w:p w14:paraId="68EA1146" w14:textId="77777777" w:rsidR="001B4E53" w:rsidRDefault="001B4E53">
                    <w:pPr>
                      <w:pStyle w:val="RCWSLText"/>
                      <w:jc w:val="right"/>
                    </w:pPr>
                    <w:r>
                      <w:t>33</w:t>
                    </w:r>
                  </w:p>
                  <w:p w14:paraId="76A599C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82949" w14:textId="77777777" w:rsidR="001B4E53" w:rsidRDefault="007049E4">
    <w:r>
      <w:rPr>
        <w:noProof/>
      </w:rPr>
      <mc:AlternateContent>
        <mc:Choice Requires="wps">
          <w:drawing>
            <wp:anchor distT="0" distB="0" distL="114300" distR="114300" simplePos="0" relativeHeight="251658240" behindDoc="0" locked="0" layoutInCell="1" allowOverlap="1" wp14:anchorId="318FEF99" wp14:editId="79E7829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C0EBE" w14:textId="77777777" w:rsidR="001B4E53" w:rsidRDefault="001B4E53" w:rsidP="00605C39">
                          <w:pPr>
                            <w:pStyle w:val="RCWSLText"/>
                            <w:spacing w:before="2888"/>
                            <w:jc w:val="right"/>
                          </w:pPr>
                          <w:r>
                            <w:t>1</w:t>
                          </w:r>
                        </w:p>
                        <w:p w14:paraId="6A2E8303" w14:textId="77777777" w:rsidR="001B4E53" w:rsidRDefault="001B4E53">
                          <w:pPr>
                            <w:pStyle w:val="RCWSLText"/>
                            <w:jc w:val="right"/>
                          </w:pPr>
                          <w:r>
                            <w:t>2</w:t>
                          </w:r>
                        </w:p>
                        <w:p w14:paraId="1564EAD3" w14:textId="77777777" w:rsidR="001B4E53" w:rsidRDefault="001B4E53">
                          <w:pPr>
                            <w:pStyle w:val="RCWSLText"/>
                            <w:jc w:val="right"/>
                          </w:pPr>
                          <w:r>
                            <w:t>3</w:t>
                          </w:r>
                        </w:p>
                        <w:p w14:paraId="5B91673C" w14:textId="77777777" w:rsidR="001B4E53" w:rsidRDefault="001B4E53">
                          <w:pPr>
                            <w:pStyle w:val="RCWSLText"/>
                            <w:jc w:val="right"/>
                          </w:pPr>
                          <w:r>
                            <w:t>4</w:t>
                          </w:r>
                        </w:p>
                        <w:p w14:paraId="743246AE" w14:textId="77777777" w:rsidR="001B4E53" w:rsidRDefault="001B4E53">
                          <w:pPr>
                            <w:pStyle w:val="RCWSLText"/>
                            <w:jc w:val="right"/>
                          </w:pPr>
                          <w:r>
                            <w:t>5</w:t>
                          </w:r>
                        </w:p>
                        <w:p w14:paraId="47CE71E7" w14:textId="77777777" w:rsidR="001B4E53" w:rsidRDefault="001B4E53">
                          <w:pPr>
                            <w:pStyle w:val="RCWSLText"/>
                            <w:jc w:val="right"/>
                          </w:pPr>
                          <w:r>
                            <w:t>6</w:t>
                          </w:r>
                        </w:p>
                        <w:p w14:paraId="55F48BF3" w14:textId="77777777" w:rsidR="001B4E53" w:rsidRDefault="001B4E53">
                          <w:pPr>
                            <w:pStyle w:val="RCWSLText"/>
                            <w:jc w:val="right"/>
                          </w:pPr>
                          <w:r>
                            <w:t>7</w:t>
                          </w:r>
                        </w:p>
                        <w:p w14:paraId="21A9CBBC" w14:textId="77777777" w:rsidR="001B4E53" w:rsidRDefault="001B4E53">
                          <w:pPr>
                            <w:pStyle w:val="RCWSLText"/>
                            <w:jc w:val="right"/>
                          </w:pPr>
                          <w:r>
                            <w:t>8</w:t>
                          </w:r>
                        </w:p>
                        <w:p w14:paraId="09F9B8B4" w14:textId="77777777" w:rsidR="001B4E53" w:rsidRDefault="001B4E53">
                          <w:pPr>
                            <w:pStyle w:val="RCWSLText"/>
                            <w:jc w:val="right"/>
                          </w:pPr>
                          <w:r>
                            <w:t>9</w:t>
                          </w:r>
                        </w:p>
                        <w:p w14:paraId="4C2F76DB" w14:textId="77777777" w:rsidR="001B4E53" w:rsidRDefault="001B4E53">
                          <w:pPr>
                            <w:pStyle w:val="RCWSLText"/>
                            <w:jc w:val="right"/>
                          </w:pPr>
                          <w:r>
                            <w:t>10</w:t>
                          </w:r>
                        </w:p>
                        <w:p w14:paraId="53EF8281" w14:textId="77777777" w:rsidR="001B4E53" w:rsidRDefault="001B4E53">
                          <w:pPr>
                            <w:pStyle w:val="RCWSLText"/>
                            <w:jc w:val="right"/>
                          </w:pPr>
                          <w:r>
                            <w:t>11</w:t>
                          </w:r>
                        </w:p>
                        <w:p w14:paraId="266E6BA0" w14:textId="77777777" w:rsidR="001B4E53" w:rsidRDefault="001B4E53">
                          <w:pPr>
                            <w:pStyle w:val="RCWSLText"/>
                            <w:jc w:val="right"/>
                          </w:pPr>
                          <w:r>
                            <w:t>12</w:t>
                          </w:r>
                        </w:p>
                        <w:p w14:paraId="7523AE04" w14:textId="77777777" w:rsidR="001B4E53" w:rsidRDefault="001B4E53">
                          <w:pPr>
                            <w:pStyle w:val="RCWSLText"/>
                            <w:jc w:val="right"/>
                          </w:pPr>
                          <w:r>
                            <w:t>13</w:t>
                          </w:r>
                        </w:p>
                        <w:p w14:paraId="74D7C7EF" w14:textId="77777777" w:rsidR="001B4E53" w:rsidRDefault="001B4E53">
                          <w:pPr>
                            <w:pStyle w:val="RCWSLText"/>
                            <w:jc w:val="right"/>
                          </w:pPr>
                          <w:r>
                            <w:t>14</w:t>
                          </w:r>
                        </w:p>
                        <w:p w14:paraId="151E1F07" w14:textId="77777777" w:rsidR="001B4E53" w:rsidRDefault="001B4E53">
                          <w:pPr>
                            <w:pStyle w:val="RCWSLText"/>
                            <w:jc w:val="right"/>
                          </w:pPr>
                          <w:r>
                            <w:t>15</w:t>
                          </w:r>
                        </w:p>
                        <w:p w14:paraId="3F99051E" w14:textId="77777777" w:rsidR="001B4E53" w:rsidRDefault="001B4E53">
                          <w:pPr>
                            <w:pStyle w:val="RCWSLText"/>
                            <w:jc w:val="right"/>
                          </w:pPr>
                          <w:r>
                            <w:t>16</w:t>
                          </w:r>
                        </w:p>
                        <w:p w14:paraId="6C6624DD" w14:textId="77777777" w:rsidR="001B4E53" w:rsidRDefault="001B4E53">
                          <w:pPr>
                            <w:pStyle w:val="RCWSLText"/>
                            <w:jc w:val="right"/>
                          </w:pPr>
                          <w:r>
                            <w:t>17</w:t>
                          </w:r>
                        </w:p>
                        <w:p w14:paraId="25A131BD" w14:textId="77777777" w:rsidR="001B4E53" w:rsidRDefault="001B4E53">
                          <w:pPr>
                            <w:pStyle w:val="RCWSLText"/>
                            <w:jc w:val="right"/>
                          </w:pPr>
                          <w:r>
                            <w:t>18</w:t>
                          </w:r>
                        </w:p>
                        <w:p w14:paraId="33FDF874" w14:textId="77777777" w:rsidR="001B4E53" w:rsidRDefault="001B4E53">
                          <w:pPr>
                            <w:pStyle w:val="RCWSLText"/>
                            <w:jc w:val="right"/>
                          </w:pPr>
                          <w:r>
                            <w:t>19</w:t>
                          </w:r>
                        </w:p>
                        <w:p w14:paraId="313136FC" w14:textId="77777777" w:rsidR="001B4E53" w:rsidRDefault="001B4E53">
                          <w:pPr>
                            <w:pStyle w:val="RCWSLText"/>
                            <w:jc w:val="right"/>
                          </w:pPr>
                          <w:r>
                            <w:t>20</w:t>
                          </w:r>
                        </w:p>
                        <w:p w14:paraId="481727E8" w14:textId="77777777" w:rsidR="001B4E53" w:rsidRDefault="001B4E53">
                          <w:pPr>
                            <w:pStyle w:val="RCWSLText"/>
                            <w:jc w:val="right"/>
                          </w:pPr>
                          <w:r>
                            <w:t>21</w:t>
                          </w:r>
                        </w:p>
                        <w:p w14:paraId="3B62B843" w14:textId="77777777" w:rsidR="001B4E53" w:rsidRDefault="001B4E53">
                          <w:pPr>
                            <w:pStyle w:val="RCWSLText"/>
                            <w:jc w:val="right"/>
                          </w:pPr>
                          <w:r>
                            <w:t>22</w:t>
                          </w:r>
                        </w:p>
                        <w:p w14:paraId="5543B908" w14:textId="77777777" w:rsidR="001B4E53" w:rsidRDefault="001B4E53">
                          <w:pPr>
                            <w:pStyle w:val="RCWSLText"/>
                            <w:jc w:val="right"/>
                          </w:pPr>
                          <w:r>
                            <w:t>23</w:t>
                          </w:r>
                        </w:p>
                        <w:p w14:paraId="221E47D1" w14:textId="77777777" w:rsidR="001B4E53" w:rsidRDefault="001B4E53">
                          <w:pPr>
                            <w:pStyle w:val="RCWSLText"/>
                            <w:jc w:val="right"/>
                          </w:pPr>
                          <w:r>
                            <w:t>24</w:t>
                          </w:r>
                        </w:p>
                        <w:p w14:paraId="7EB5E394" w14:textId="77777777" w:rsidR="001B4E53" w:rsidRDefault="001B4E53" w:rsidP="00060D21">
                          <w:pPr>
                            <w:pStyle w:val="RCWSLText"/>
                            <w:jc w:val="right"/>
                          </w:pPr>
                          <w:r>
                            <w:t>25</w:t>
                          </w:r>
                        </w:p>
                        <w:p w14:paraId="22E8AFFC" w14:textId="77777777" w:rsidR="001B4E53" w:rsidRDefault="001B4E53" w:rsidP="00060D21">
                          <w:pPr>
                            <w:pStyle w:val="RCWSLText"/>
                            <w:jc w:val="right"/>
                          </w:pPr>
                          <w:r>
                            <w:t>26</w:t>
                          </w:r>
                        </w:p>
                        <w:p w14:paraId="53B41CE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8FEF9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9DC0EBE" w14:textId="77777777" w:rsidR="001B4E53" w:rsidRDefault="001B4E53" w:rsidP="00605C39">
                    <w:pPr>
                      <w:pStyle w:val="RCWSLText"/>
                      <w:spacing w:before="2888"/>
                      <w:jc w:val="right"/>
                    </w:pPr>
                    <w:r>
                      <w:t>1</w:t>
                    </w:r>
                  </w:p>
                  <w:p w14:paraId="6A2E8303" w14:textId="77777777" w:rsidR="001B4E53" w:rsidRDefault="001B4E53">
                    <w:pPr>
                      <w:pStyle w:val="RCWSLText"/>
                      <w:jc w:val="right"/>
                    </w:pPr>
                    <w:r>
                      <w:t>2</w:t>
                    </w:r>
                  </w:p>
                  <w:p w14:paraId="1564EAD3" w14:textId="77777777" w:rsidR="001B4E53" w:rsidRDefault="001B4E53">
                    <w:pPr>
                      <w:pStyle w:val="RCWSLText"/>
                      <w:jc w:val="right"/>
                    </w:pPr>
                    <w:r>
                      <w:t>3</w:t>
                    </w:r>
                  </w:p>
                  <w:p w14:paraId="5B91673C" w14:textId="77777777" w:rsidR="001B4E53" w:rsidRDefault="001B4E53">
                    <w:pPr>
                      <w:pStyle w:val="RCWSLText"/>
                      <w:jc w:val="right"/>
                    </w:pPr>
                    <w:r>
                      <w:t>4</w:t>
                    </w:r>
                  </w:p>
                  <w:p w14:paraId="743246AE" w14:textId="77777777" w:rsidR="001B4E53" w:rsidRDefault="001B4E53">
                    <w:pPr>
                      <w:pStyle w:val="RCWSLText"/>
                      <w:jc w:val="right"/>
                    </w:pPr>
                    <w:r>
                      <w:t>5</w:t>
                    </w:r>
                  </w:p>
                  <w:p w14:paraId="47CE71E7" w14:textId="77777777" w:rsidR="001B4E53" w:rsidRDefault="001B4E53">
                    <w:pPr>
                      <w:pStyle w:val="RCWSLText"/>
                      <w:jc w:val="right"/>
                    </w:pPr>
                    <w:r>
                      <w:t>6</w:t>
                    </w:r>
                  </w:p>
                  <w:p w14:paraId="55F48BF3" w14:textId="77777777" w:rsidR="001B4E53" w:rsidRDefault="001B4E53">
                    <w:pPr>
                      <w:pStyle w:val="RCWSLText"/>
                      <w:jc w:val="right"/>
                    </w:pPr>
                    <w:r>
                      <w:t>7</w:t>
                    </w:r>
                  </w:p>
                  <w:p w14:paraId="21A9CBBC" w14:textId="77777777" w:rsidR="001B4E53" w:rsidRDefault="001B4E53">
                    <w:pPr>
                      <w:pStyle w:val="RCWSLText"/>
                      <w:jc w:val="right"/>
                    </w:pPr>
                    <w:r>
                      <w:t>8</w:t>
                    </w:r>
                  </w:p>
                  <w:p w14:paraId="09F9B8B4" w14:textId="77777777" w:rsidR="001B4E53" w:rsidRDefault="001B4E53">
                    <w:pPr>
                      <w:pStyle w:val="RCWSLText"/>
                      <w:jc w:val="right"/>
                    </w:pPr>
                    <w:r>
                      <w:t>9</w:t>
                    </w:r>
                  </w:p>
                  <w:p w14:paraId="4C2F76DB" w14:textId="77777777" w:rsidR="001B4E53" w:rsidRDefault="001B4E53">
                    <w:pPr>
                      <w:pStyle w:val="RCWSLText"/>
                      <w:jc w:val="right"/>
                    </w:pPr>
                    <w:r>
                      <w:t>10</w:t>
                    </w:r>
                  </w:p>
                  <w:p w14:paraId="53EF8281" w14:textId="77777777" w:rsidR="001B4E53" w:rsidRDefault="001B4E53">
                    <w:pPr>
                      <w:pStyle w:val="RCWSLText"/>
                      <w:jc w:val="right"/>
                    </w:pPr>
                    <w:r>
                      <w:t>11</w:t>
                    </w:r>
                  </w:p>
                  <w:p w14:paraId="266E6BA0" w14:textId="77777777" w:rsidR="001B4E53" w:rsidRDefault="001B4E53">
                    <w:pPr>
                      <w:pStyle w:val="RCWSLText"/>
                      <w:jc w:val="right"/>
                    </w:pPr>
                    <w:r>
                      <w:t>12</w:t>
                    </w:r>
                  </w:p>
                  <w:p w14:paraId="7523AE04" w14:textId="77777777" w:rsidR="001B4E53" w:rsidRDefault="001B4E53">
                    <w:pPr>
                      <w:pStyle w:val="RCWSLText"/>
                      <w:jc w:val="right"/>
                    </w:pPr>
                    <w:r>
                      <w:t>13</w:t>
                    </w:r>
                  </w:p>
                  <w:p w14:paraId="74D7C7EF" w14:textId="77777777" w:rsidR="001B4E53" w:rsidRDefault="001B4E53">
                    <w:pPr>
                      <w:pStyle w:val="RCWSLText"/>
                      <w:jc w:val="right"/>
                    </w:pPr>
                    <w:r>
                      <w:t>14</w:t>
                    </w:r>
                  </w:p>
                  <w:p w14:paraId="151E1F07" w14:textId="77777777" w:rsidR="001B4E53" w:rsidRDefault="001B4E53">
                    <w:pPr>
                      <w:pStyle w:val="RCWSLText"/>
                      <w:jc w:val="right"/>
                    </w:pPr>
                    <w:r>
                      <w:t>15</w:t>
                    </w:r>
                  </w:p>
                  <w:p w14:paraId="3F99051E" w14:textId="77777777" w:rsidR="001B4E53" w:rsidRDefault="001B4E53">
                    <w:pPr>
                      <w:pStyle w:val="RCWSLText"/>
                      <w:jc w:val="right"/>
                    </w:pPr>
                    <w:r>
                      <w:t>16</w:t>
                    </w:r>
                  </w:p>
                  <w:p w14:paraId="6C6624DD" w14:textId="77777777" w:rsidR="001B4E53" w:rsidRDefault="001B4E53">
                    <w:pPr>
                      <w:pStyle w:val="RCWSLText"/>
                      <w:jc w:val="right"/>
                    </w:pPr>
                    <w:r>
                      <w:t>17</w:t>
                    </w:r>
                  </w:p>
                  <w:p w14:paraId="25A131BD" w14:textId="77777777" w:rsidR="001B4E53" w:rsidRDefault="001B4E53">
                    <w:pPr>
                      <w:pStyle w:val="RCWSLText"/>
                      <w:jc w:val="right"/>
                    </w:pPr>
                    <w:r>
                      <w:t>18</w:t>
                    </w:r>
                  </w:p>
                  <w:p w14:paraId="33FDF874" w14:textId="77777777" w:rsidR="001B4E53" w:rsidRDefault="001B4E53">
                    <w:pPr>
                      <w:pStyle w:val="RCWSLText"/>
                      <w:jc w:val="right"/>
                    </w:pPr>
                    <w:r>
                      <w:t>19</w:t>
                    </w:r>
                  </w:p>
                  <w:p w14:paraId="313136FC" w14:textId="77777777" w:rsidR="001B4E53" w:rsidRDefault="001B4E53">
                    <w:pPr>
                      <w:pStyle w:val="RCWSLText"/>
                      <w:jc w:val="right"/>
                    </w:pPr>
                    <w:r>
                      <w:t>20</w:t>
                    </w:r>
                  </w:p>
                  <w:p w14:paraId="481727E8" w14:textId="77777777" w:rsidR="001B4E53" w:rsidRDefault="001B4E53">
                    <w:pPr>
                      <w:pStyle w:val="RCWSLText"/>
                      <w:jc w:val="right"/>
                    </w:pPr>
                    <w:r>
                      <w:t>21</w:t>
                    </w:r>
                  </w:p>
                  <w:p w14:paraId="3B62B843" w14:textId="77777777" w:rsidR="001B4E53" w:rsidRDefault="001B4E53">
                    <w:pPr>
                      <w:pStyle w:val="RCWSLText"/>
                      <w:jc w:val="right"/>
                    </w:pPr>
                    <w:r>
                      <w:t>22</w:t>
                    </w:r>
                  </w:p>
                  <w:p w14:paraId="5543B908" w14:textId="77777777" w:rsidR="001B4E53" w:rsidRDefault="001B4E53">
                    <w:pPr>
                      <w:pStyle w:val="RCWSLText"/>
                      <w:jc w:val="right"/>
                    </w:pPr>
                    <w:r>
                      <w:t>23</w:t>
                    </w:r>
                  </w:p>
                  <w:p w14:paraId="221E47D1" w14:textId="77777777" w:rsidR="001B4E53" w:rsidRDefault="001B4E53">
                    <w:pPr>
                      <w:pStyle w:val="RCWSLText"/>
                      <w:jc w:val="right"/>
                    </w:pPr>
                    <w:r>
                      <w:t>24</w:t>
                    </w:r>
                  </w:p>
                  <w:p w14:paraId="7EB5E394" w14:textId="77777777" w:rsidR="001B4E53" w:rsidRDefault="001B4E53" w:rsidP="00060D21">
                    <w:pPr>
                      <w:pStyle w:val="RCWSLText"/>
                      <w:jc w:val="right"/>
                    </w:pPr>
                    <w:r>
                      <w:t>25</w:t>
                    </w:r>
                  </w:p>
                  <w:p w14:paraId="22E8AFFC" w14:textId="77777777" w:rsidR="001B4E53" w:rsidRDefault="001B4E53" w:rsidP="00060D21">
                    <w:pPr>
                      <w:pStyle w:val="RCWSLText"/>
                      <w:jc w:val="right"/>
                    </w:pPr>
                    <w:r>
                      <w:t>26</w:t>
                    </w:r>
                  </w:p>
                  <w:p w14:paraId="53B41CE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299C"/>
    <w:rsid w:val="001C7F91"/>
    <w:rsid w:val="001E6675"/>
    <w:rsid w:val="00217E8A"/>
    <w:rsid w:val="00265296"/>
    <w:rsid w:val="00281CBD"/>
    <w:rsid w:val="00316CD9"/>
    <w:rsid w:val="003E2FC6"/>
    <w:rsid w:val="00492DDC"/>
    <w:rsid w:val="004A0248"/>
    <w:rsid w:val="004C6615"/>
    <w:rsid w:val="005115F9"/>
    <w:rsid w:val="00523C5A"/>
    <w:rsid w:val="005E69C3"/>
    <w:rsid w:val="00605C39"/>
    <w:rsid w:val="00627E97"/>
    <w:rsid w:val="006841E6"/>
    <w:rsid w:val="006F7027"/>
    <w:rsid w:val="007049E4"/>
    <w:rsid w:val="0072335D"/>
    <w:rsid w:val="0072541D"/>
    <w:rsid w:val="00757317"/>
    <w:rsid w:val="007769AF"/>
    <w:rsid w:val="007D1589"/>
    <w:rsid w:val="007D35D4"/>
    <w:rsid w:val="00806329"/>
    <w:rsid w:val="0083749C"/>
    <w:rsid w:val="008443FE"/>
    <w:rsid w:val="00846034"/>
    <w:rsid w:val="008B10B9"/>
    <w:rsid w:val="008C7E6E"/>
    <w:rsid w:val="00931B84"/>
    <w:rsid w:val="00955923"/>
    <w:rsid w:val="0096303F"/>
    <w:rsid w:val="00972869"/>
    <w:rsid w:val="00977AA2"/>
    <w:rsid w:val="00984CD1"/>
    <w:rsid w:val="009F23A9"/>
    <w:rsid w:val="00A01F29"/>
    <w:rsid w:val="00A17B5B"/>
    <w:rsid w:val="00A2632D"/>
    <w:rsid w:val="00A4729B"/>
    <w:rsid w:val="00A93D4A"/>
    <w:rsid w:val="00AA1230"/>
    <w:rsid w:val="00AB682C"/>
    <w:rsid w:val="00AC76C2"/>
    <w:rsid w:val="00AD2D0A"/>
    <w:rsid w:val="00B31D1C"/>
    <w:rsid w:val="00B41494"/>
    <w:rsid w:val="00B518D0"/>
    <w:rsid w:val="00B56650"/>
    <w:rsid w:val="00B73E0A"/>
    <w:rsid w:val="00B961E0"/>
    <w:rsid w:val="00BF44DF"/>
    <w:rsid w:val="00C61A83"/>
    <w:rsid w:val="00C8108C"/>
    <w:rsid w:val="00C84AD0"/>
    <w:rsid w:val="00CC1999"/>
    <w:rsid w:val="00D31B2F"/>
    <w:rsid w:val="00D40447"/>
    <w:rsid w:val="00D659AC"/>
    <w:rsid w:val="00DA47F3"/>
    <w:rsid w:val="00DC2C13"/>
    <w:rsid w:val="00DE256E"/>
    <w:rsid w:val="00DE6DC3"/>
    <w:rsid w:val="00DF5D0E"/>
    <w:rsid w:val="00E1471A"/>
    <w:rsid w:val="00E267B1"/>
    <w:rsid w:val="00E41CC6"/>
    <w:rsid w:val="00E66F5D"/>
    <w:rsid w:val="00E831A5"/>
    <w:rsid w:val="00E850E7"/>
    <w:rsid w:val="00E87610"/>
    <w:rsid w:val="00EC4C96"/>
    <w:rsid w:val="00ED2EEB"/>
    <w:rsid w:val="00F229DE"/>
    <w:rsid w:val="00F304D3"/>
    <w:rsid w:val="00F4663F"/>
    <w:rsid w:val="00FB6C1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6CE89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6068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5044-S.E</BillDocName>
  <AmendType>AMH</AmendType>
  <SponsorAcronym>WALJ</SponsorAcronym>
  <DrafterAcronym>WARG</DrafterAcronym>
  <DraftNumber>530</DraftNumber>
  <ReferenceNumber>ESSB 5044</ReferenceNumber>
  <Floor>H AMD TO APP COMM AMD (H-1480.1/21)</Floor>
  <AmendmentNumber> 568</AmendmentNumber>
  <Sponsors>By Representative Walsh</Sponsors>
  <FloorAction>NOT ADOPTED 04/11/2021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2</Pages>
  <Words>605</Words>
  <Characters>3084</Characters>
  <Application>Microsoft Office Word</Application>
  <DocSecurity>8</DocSecurity>
  <Lines>79</Lines>
  <Paragraphs>26</Paragraphs>
  <ScaleCrop>false</ScaleCrop>
  <HeadingPairs>
    <vt:vector size="2" baseType="variant">
      <vt:variant>
        <vt:lpstr>Title</vt:lpstr>
      </vt:variant>
      <vt:variant>
        <vt:i4>1</vt:i4>
      </vt:variant>
    </vt:vector>
  </HeadingPairs>
  <TitlesOfParts>
    <vt:vector size="1" baseType="lpstr">
      <vt:lpstr>5044-S.E AMH WALJ WARG 530</vt:lpstr>
    </vt:vector>
  </TitlesOfParts>
  <Company>Washington State Legislature</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5044-S.E AMH WALJ WARG 530</dc:title>
  <dc:creator>Megan Wargacki</dc:creator>
  <cp:lastModifiedBy>Wargacki, Megan</cp:lastModifiedBy>
  <cp:revision>12</cp:revision>
  <dcterms:created xsi:type="dcterms:W3CDTF">2021-04-05T15:22:00Z</dcterms:created>
  <dcterms:modified xsi:type="dcterms:W3CDTF">2021-04-05T19:00:00Z</dcterms:modified>
</cp:coreProperties>
</file>