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A1CF6" w14:paraId="158631B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2562">
            <w:t>2076-S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256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2562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2562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2562">
            <w:t>163</w:t>
          </w:r>
        </w:sdtContent>
      </w:sdt>
    </w:p>
    <w:p w:rsidR="00DF5D0E" w:rsidP="00B73E0A" w:rsidRDefault="00AA1230" w14:paraId="582D64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1CF6" w14:paraId="606490F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2562">
            <w:rPr>
              <w:b/>
              <w:u w:val="single"/>
            </w:rPr>
            <w:t>SHB 2076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2562">
            <w:t>H AMD TO H AMD (H-2790.2/22)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1154</w:t>
          </w:r>
        </w:sdtContent>
      </w:sdt>
    </w:p>
    <w:p w:rsidR="00DF5D0E" w:rsidP="00605C39" w:rsidRDefault="001A1CF6" w14:paraId="0D19C40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2562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2562" w14:paraId="3080E1E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02/23/2022</w:t>
          </w:r>
        </w:p>
      </w:sdtContent>
    </w:sdt>
    <w:p w:rsidR="00982562" w:rsidP="00C8108C" w:rsidRDefault="00DE256E" w14:paraId="5B684E90" w14:textId="4DA741C0">
      <w:pPr>
        <w:pStyle w:val="Page"/>
      </w:pPr>
      <w:bookmarkStart w:name="StartOfAmendmentBody" w:id="0"/>
      <w:bookmarkEnd w:id="0"/>
      <w:permStart w:edGrp="everyone" w:id="2088528612"/>
      <w:r>
        <w:tab/>
      </w:r>
      <w:r w:rsidR="00982562">
        <w:t xml:space="preserve">On page </w:t>
      </w:r>
      <w:r w:rsidR="007B3878">
        <w:t>45, line 34 of the striking amendment, after "</w:t>
      </w:r>
      <w:r w:rsidRPr="007B3878" w:rsidR="007B3878">
        <w:rPr>
          <w:b/>
          <w:bCs/>
        </w:rPr>
        <w:t>19.</w:t>
      </w:r>
      <w:r w:rsidR="007B3878">
        <w:t>" strike "(1)"</w:t>
      </w:r>
    </w:p>
    <w:p w:rsidR="007B3878" w:rsidP="007B3878" w:rsidRDefault="007B3878" w14:paraId="2492358C" w14:textId="0D525F98">
      <w:pPr>
        <w:pStyle w:val="RCWSLText"/>
      </w:pPr>
    </w:p>
    <w:p w:rsidR="007B3878" w:rsidP="007B3878" w:rsidRDefault="007B3878" w14:paraId="2C2A1479" w14:textId="75D0A765">
      <w:pPr>
        <w:pStyle w:val="RCWSLText"/>
      </w:pPr>
      <w:r>
        <w:tab/>
        <w:t>On page 46, beginning on line 3 of the striking amendment, strike all of subsection 2</w:t>
      </w:r>
    </w:p>
    <w:p w:rsidRPr="007B3878" w:rsidR="007B3878" w:rsidP="007B3878" w:rsidRDefault="007B3878" w14:paraId="60B2B64A" w14:textId="77777777">
      <w:pPr>
        <w:pStyle w:val="RCWSLText"/>
      </w:pPr>
    </w:p>
    <w:p w:rsidRPr="00982562" w:rsidR="00DF5D0E" w:rsidP="00982562" w:rsidRDefault="00DF5D0E" w14:paraId="4B9AC1C1" w14:textId="77777777">
      <w:pPr>
        <w:suppressLineNumbers/>
        <w:rPr>
          <w:spacing w:val="-3"/>
        </w:rPr>
      </w:pPr>
    </w:p>
    <w:permEnd w:id="2088528612"/>
    <w:p w:rsidR="00ED2EEB" w:rsidP="00982562" w:rsidRDefault="00ED2EEB" w14:paraId="0B07E1F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24526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069D41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82562" w:rsidRDefault="00D659AC" w14:paraId="48751DF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B3878" w:rsidRDefault="0096303F" w14:paraId="0ADF37BC" w14:textId="683E70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B3878">
                  <w:t>Removes the provision restricting the amount a transportation network company may charge during the first seven days of a state of emergency.</w:t>
                </w:r>
              </w:p>
            </w:tc>
          </w:tr>
        </w:sdtContent>
      </w:sdt>
      <w:permEnd w:id="1492452697"/>
    </w:tbl>
    <w:p w:rsidR="00DF5D0E" w:rsidP="00982562" w:rsidRDefault="00DF5D0E" w14:paraId="66FADB1C" w14:textId="77777777">
      <w:pPr>
        <w:pStyle w:val="BillEnd"/>
        <w:suppressLineNumbers/>
      </w:pPr>
    </w:p>
    <w:p w:rsidR="00DF5D0E" w:rsidP="00982562" w:rsidRDefault="00DE256E" w14:paraId="40B4B01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82562" w:rsidRDefault="00AB682C" w14:paraId="6ED34F6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4FC8" w14:textId="77777777" w:rsidR="00982562" w:rsidRDefault="00982562" w:rsidP="00DF5D0E">
      <w:r>
        <w:separator/>
      </w:r>
    </w:p>
  </w:endnote>
  <w:endnote w:type="continuationSeparator" w:id="0">
    <w:p w14:paraId="6B25BF0A" w14:textId="77777777" w:rsidR="00982562" w:rsidRDefault="0098256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35A" w:rsidRDefault="00F6535A" w14:paraId="73D8F1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A1CF6" w14:paraId="6F3E9810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2562">
      <w:t>2076-S AMH DUFA TANG 163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A1CF6" w14:paraId="35CB9AF3" w14:textId="35A1AA4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535A">
      <w:t>2076-S AMH DUFA TANG 163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A3C9" w14:textId="77777777" w:rsidR="00982562" w:rsidRDefault="00982562" w:rsidP="00DF5D0E">
      <w:r>
        <w:separator/>
      </w:r>
    </w:p>
  </w:footnote>
  <w:footnote w:type="continuationSeparator" w:id="0">
    <w:p w14:paraId="5A3BEF46" w14:textId="77777777" w:rsidR="00982562" w:rsidRDefault="0098256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CB5" w14:textId="77777777" w:rsidR="00F6535A" w:rsidRDefault="00F6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918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DA5923" wp14:editId="169A5B6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7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B304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A06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137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988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263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64D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C0C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A45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B68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CFA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DD3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0C6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905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800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B31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DE0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775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373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5DA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106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942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A600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685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0EB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2E2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982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8676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2CEB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5D0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1C1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7A66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D44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87D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592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2AE7E4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B304A5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A06A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1375B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9884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263FA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64D80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C0C07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A45DF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B68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CFA44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DD337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0C652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9050F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800E5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B31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DE05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775C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373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5DA8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1068D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942D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A600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68584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0EB47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2E26E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9828F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8676D0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2CEB0A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5D0F2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1C16E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7A66DF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D44C8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87D32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C9D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2118E" wp14:editId="5C584DD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A55D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33C3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3E48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6A5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74E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8CA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0E8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887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489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706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2DD2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010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DD8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43F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A35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4F2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B0B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EE2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936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D00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9CF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0E2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120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B2C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D710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6710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F03C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11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F7A55D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33C380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3E48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6A561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74E5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8CAE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0E8EC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88704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48945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70605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2DD2E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0109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DD84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43FF3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A35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4F2E5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B0B3C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EE287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9366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D00D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9CFF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0E27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1207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B2C6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D710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6710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F03C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1CF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387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562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1532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302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2076-S</BillDocName>
  <AmendType>AMH</AmendType>
  <SponsorAcronym>DUFA</SponsorAcronym>
  <DrafterAcronym>TANG</DrafterAcronym>
  <DraftNumber>163</DraftNumber>
  <ReferenceNumber>SHB 2076</ReferenceNumber>
  <Floor>H AMD TO H AMD (H-2790.2/22)</Floor>
  <AmendmentNumber> 1154</AmendmentNumber>
  <Sponsors>By Representative Dufault</Sponsors>
  <FloorAction>WITHDRAWN 02/23/2022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82</Words>
  <Characters>391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2076-S AMH DUFA TANG 163</dc:title>
  <dc:creator>Trudes Tango</dc:creator>
  <cp:lastModifiedBy>Tango, Trudes</cp:lastModifiedBy>
  <cp:revision>5</cp:revision>
  <dcterms:created xsi:type="dcterms:W3CDTF">2022-02-23T03:51:00Z</dcterms:created>
  <dcterms:modified xsi:type="dcterms:W3CDTF">2022-02-23T03:59:00Z</dcterms:modified>
</cp:coreProperties>
</file>