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6F046B" w14:paraId="52CFF663"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A4613">
            <w:t>2076-S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A461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A4613">
            <w:t>BERR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A4613">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A4613">
            <w:t>165</w:t>
          </w:r>
        </w:sdtContent>
      </w:sdt>
    </w:p>
    <w:p w:rsidR="00DF5D0E" w:rsidP="00B73E0A" w:rsidRDefault="00AA1230" w14:paraId="0F2C203D" w14:textId="77777777">
      <w:pPr>
        <w:pStyle w:val="OfferedBy"/>
        <w:spacing w:after="120"/>
      </w:pPr>
      <w:r>
        <w:tab/>
      </w:r>
      <w:r>
        <w:tab/>
      </w:r>
      <w:r>
        <w:tab/>
      </w:r>
    </w:p>
    <w:p w:rsidR="00DF5D0E" w:rsidRDefault="006F046B" w14:paraId="2ADD89B2"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A4613">
            <w:rPr>
              <w:b/>
              <w:u w:val="single"/>
            </w:rPr>
            <w:t>SHB 2076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A4613">
            <w:t>H AMD TO H AMD (H-2790.2/22)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1152</w:t>
          </w:r>
        </w:sdtContent>
      </w:sdt>
    </w:p>
    <w:p w:rsidR="00DF5D0E" w:rsidP="00605C39" w:rsidRDefault="006F046B" w14:paraId="0FF83AB9"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A4613">
            <w:rPr>
              <w:sz w:val="22"/>
            </w:rPr>
            <w:t>By Representative Berry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A4613" w14:paraId="40F18281" w14:textId="77777777">
          <w:pPr>
            <w:spacing w:after="400" w:line="408" w:lineRule="exact"/>
            <w:jc w:val="right"/>
            <w:rPr>
              <w:b/>
              <w:bCs/>
            </w:rPr>
          </w:pPr>
          <w:r>
            <w:rPr>
              <w:b/>
              <w:bCs/>
            </w:rPr>
            <w:t xml:space="preserve">ADOPTED 02/23/2022</w:t>
          </w:r>
        </w:p>
      </w:sdtContent>
    </w:sdt>
    <w:p w:rsidR="00D93ED5" w:rsidP="00D93ED5" w:rsidRDefault="00DE256E" w14:paraId="3275D14C" w14:textId="2F68B4B5">
      <w:pPr>
        <w:pStyle w:val="Page"/>
      </w:pPr>
      <w:bookmarkStart w:name="StartOfAmendmentBody" w:id="0"/>
      <w:bookmarkEnd w:id="0"/>
      <w:permStart w:edGrp="everyone" w:id="152766967"/>
      <w:r>
        <w:tab/>
      </w:r>
      <w:r w:rsidR="007A4613">
        <w:t xml:space="preserve">On page </w:t>
      </w:r>
      <w:r w:rsidR="00D93ED5">
        <w:t>1, line 29 of the striking amendment, after "(e)" insert ""Director" means the director of the department of labor and industries.</w:t>
      </w:r>
    </w:p>
    <w:p w:rsidR="00D93ED5" w:rsidP="00D93ED5" w:rsidRDefault="00D93ED5" w14:paraId="6CEB0C40" w14:textId="77777777">
      <w:pPr>
        <w:pStyle w:val="RCWSLText"/>
      </w:pPr>
      <w:r>
        <w:tab/>
        <w:t>(f)"</w:t>
      </w:r>
    </w:p>
    <w:p w:rsidR="00D93ED5" w:rsidP="00D93ED5" w:rsidRDefault="00D93ED5" w14:paraId="1041E392" w14:textId="77777777">
      <w:pPr>
        <w:pStyle w:val="RCWSLText"/>
      </w:pPr>
    </w:p>
    <w:p w:rsidRPr="009C7418" w:rsidR="00D93ED5" w:rsidP="00D93ED5" w:rsidRDefault="00D93ED5" w14:paraId="4AC4164E" w14:textId="77777777">
      <w:pPr>
        <w:pStyle w:val="RCWSLText"/>
      </w:pPr>
      <w:r>
        <w:tab/>
        <w:t>Re-letter the remaining subsections consecutively and correct any internal references accordingly.</w:t>
      </w:r>
    </w:p>
    <w:p w:rsidR="00D93ED5" w:rsidP="00D93ED5" w:rsidRDefault="00D93ED5" w14:paraId="5F988600" w14:textId="77777777">
      <w:pPr>
        <w:pStyle w:val="RCWSLText"/>
      </w:pPr>
      <w:r>
        <w:tab/>
      </w:r>
    </w:p>
    <w:p w:rsidR="00D93ED5" w:rsidP="00D93ED5" w:rsidRDefault="00D93ED5" w14:paraId="79599BC4" w14:textId="77777777">
      <w:pPr>
        <w:pStyle w:val="RCWSLText"/>
      </w:pPr>
      <w:r>
        <w:tab/>
        <w:t>On page 2, line 15 of the striking amendment, after "48," strike "50,"</w:t>
      </w:r>
    </w:p>
    <w:p w:rsidR="00D93ED5" w:rsidP="00D93ED5" w:rsidRDefault="00D93ED5" w14:paraId="7DB9B260" w14:textId="77777777">
      <w:pPr>
        <w:pStyle w:val="RCWSLText"/>
      </w:pPr>
    </w:p>
    <w:p w:rsidR="00D93ED5" w:rsidP="00D93ED5" w:rsidRDefault="00D93ED5" w14:paraId="57FCF699" w14:textId="77777777">
      <w:pPr>
        <w:pStyle w:val="RCWSLText"/>
      </w:pPr>
      <w:r>
        <w:tab/>
        <w:t>On page 6, line 38 of the striking amendment, after "per mile rate" insert "or per trip rate"</w:t>
      </w:r>
    </w:p>
    <w:p w:rsidR="00D93ED5" w:rsidP="00D93ED5" w:rsidRDefault="00D93ED5" w14:paraId="1E8D30D0" w14:textId="77777777">
      <w:pPr>
        <w:pStyle w:val="RCWSLText"/>
      </w:pPr>
    </w:p>
    <w:p w:rsidR="00D93ED5" w:rsidP="00D93ED5" w:rsidRDefault="00D93ED5" w14:paraId="29965E40" w14:textId="77777777">
      <w:pPr>
        <w:pStyle w:val="RCWSLText"/>
      </w:pPr>
      <w:r>
        <w:tab/>
        <w:t>On page 7, line 6 of the striking amendment, after "per mile rate" insert "or per trip rate"</w:t>
      </w:r>
    </w:p>
    <w:p w:rsidR="00D93ED5" w:rsidP="00D93ED5" w:rsidRDefault="00D93ED5" w14:paraId="08AA8A0E" w14:textId="77777777">
      <w:pPr>
        <w:pStyle w:val="RCWSLText"/>
      </w:pPr>
    </w:p>
    <w:p w:rsidR="00D93ED5" w:rsidP="00D93ED5" w:rsidRDefault="00D93ED5" w14:paraId="117EF588" w14:textId="77777777">
      <w:pPr>
        <w:pStyle w:val="RCWSLText"/>
      </w:pPr>
      <w:r>
        <w:tab/>
        <w:t>On page 10, beginning on line 10 of the striking amendment, after "interest" strike all material through "costs" on line 27 and insert "provided in section 4 of this act"</w:t>
      </w:r>
    </w:p>
    <w:p w:rsidR="00D93ED5" w:rsidP="00D93ED5" w:rsidRDefault="00D93ED5" w14:paraId="4E9E2FF5" w14:textId="77777777">
      <w:pPr>
        <w:pStyle w:val="RCWSLText"/>
      </w:pPr>
    </w:p>
    <w:p w:rsidR="00D93ED5" w:rsidP="00D93ED5" w:rsidRDefault="00D93ED5" w14:paraId="25A2A3C5" w14:textId="77777777">
      <w:pPr>
        <w:pStyle w:val="RCWSLText"/>
      </w:pPr>
      <w:r>
        <w:tab/>
        <w:t>On page 17, line 16 of the striking amendment, after "requirements" insert "of section 1 of this act"</w:t>
      </w:r>
    </w:p>
    <w:p w:rsidR="00D93ED5" w:rsidP="00D93ED5" w:rsidRDefault="00D93ED5" w14:paraId="6B718745" w14:textId="77777777">
      <w:pPr>
        <w:pStyle w:val="RCWSLText"/>
      </w:pPr>
    </w:p>
    <w:p w:rsidR="00D93ED5" w:rsidP="00D93ED5" w:rsidRDefault="00D93ED5" w14:paraId="7D5F3F93" w14:textId="77777777">
      <w:pPr>
        <w:pStyle w:val="RCWSLText"/>
      </w:pPr>
      <w:r>
        <w:tab/>
        <w:t>On page 17, line 22 of the striking amendment, after "requirements of" strike "this subsection" and insert "section 1 of this act"</w:t>
      </w:r>
    </w:p>
    <w:p w:rsidR="00D93ED5" w:rsidP="00D93ED5" w:rsidRDefault="00D93ED5" w14:paraId="4A16DE9E" w14:textId="77777777">
      <w:pPr>
        <w:pStyle w:val="RCWSLText"/>
      </w:pPr>
    </w:p>
    <w:p w:rsidR="00D93ED5" w:rsidP="00D93ED5" w:rsidRDefault="00D93ED5" w14:paraId="6A6722BF" w14:textId="77777777">
      <w:pPr>
        <w:pStyle w:val="RCWSLText"/>
      </w:pPr>
      <w:r>
        <w:lastRenderedPageBreak/>
        <w:tab/>
        <w:t>On page 17, line 34 of the striking amendment, after "under" insert "subsection (12) of"</w:t>
      </w:r>
    </w:p>
    <w:p w:rsidR="00D93ED5" w:rsidP="00D93ED5" w:rsidRDefault="00D93ED5" w14:paraId="11ACE0F1" w14:textId="77777777">
      <w:pPr>
        <w:pStyle w:val="RCWSLText"/>
      </w:pPr>
    </w:p>
    <w:p w:rsidR="00D93ED5" w:rsidP="00D93ED5" w:rsidRDefault="00D93ED5" w14:paraId="303E3214" w14:textId="77777777">
      <w:pPr>
        <w:pStyle w:val="RCWSLText"/>
      </w:pPr>
      <w:r>
        <w:tab/>
        <w:t>On page 36, line 34 of the striking amendment, after "of" insert "section 1 of"</w:t>
      </w:r>
    </w:p>
    <w:p w:rsidR="00D93ED5" w:rsidP="00D93ED5" w:rsidRDefault="00D93ED5" w14:paraId="5D13E967" w14:textId="77777777">
      <w:pPr>
        <w:pStyle w:val="RCWSLText"/>
      </w:pPr>
    </w:p>
    <w:p w:rsidR="00D93ED5" w:rsidP="00D93ED5" w:rsidRDefault="00D93ED5" w14:paraId="5FEE00D6" w14:textId="77777777">
      <w:pPr>
        <w:pStyle w:val="RCWSLText"/>
      </w:pPr>
      <w:r>
        <w:tab/>
        <w:t>On page 42, line 11 of the striking amendment, after "its premium" strike "thereon" and insert "based on the total passenger platform time and dispatch platform time"</w:t>
      </w:r>
    </w:p>
    <w:p w:rsidR="00D93ED5" w:rsidP="00D93ED5" w:rsidRDefault="00D93ED5" w14:paraId="48A30B93" w14:textId="77777777">
      <w:pPr>
        <w:pStyle w:val="RCWSLText"/>
      </w:pPr>
    </w:p>
    <w:p w:rsidR="00D93ED5" w:rsidP="00D93ED5" w:rsidRDefault="00D93ED5" w14:paraId="31FFED94" w14:textId="77777777">
      <w:pPr>
        <w:pStyle w:val="RCWSLText"/>
      </w:pPr>
      <w:r>
        <w:tab/>
        <w:t>On page 44, line 34 of the striking amendment, after "(3)" insert ""Director" means the director of the department of licensing.</w:t>
      </w:r>
    </w:p>
    <w:p w:rsidR="00D93ED5" w:rsidP="00D93ED5" w:rsidRDefault="00D93ED5" w14:paraId="424A252D" w14:textId="77777777">
      <w:pPr>
        <w:pStyle w:val="RCWSLText"/>
      </w:pPr>
      <w:r>
        <w:tab/>
        <w:t>(4)"</w:t>
      </w:r>
    </w:p>
    <w:p w:rsidR="00D93ED5" w:rsidP="00D93ED5" w:rsidRDefault="00D93ED5" w14:paraId="31810418" w14:textId="77777777">
      <w:pPr>
        <w:pStyle w:val="RCWSLText"/>
      </w:pPr>
    </w:p>
    <w:p w:rsidR="00D93ED5" w:rsidP="00D93ED5" w:rsidRDefault="00D93ED5" w14:paraId="3D86D0E7" w14:textId="77777777">
      <w:pPr>
        <w:pStyle w:val="RCWSLText"/>
      </w:pPr>
      <w:r>
        <w:tab/>
        <w:t>Renumber the remaining subsections consecutively and correct any internal references accordingly.</w:t>
      </w:r>
    </w:p>
    <w:p w:rsidR="00D93ED5" w:rsidP="00D93ED5" w:rsidRDefault="00D93ED5" w14:paraId="780912FE" w14:textId="77777777">
      <w:pPr>
        <w:pStyle w:val="RCWSLText"/>
      </w:pPr>
    </w:p>
    <w:p w:rsidR="00D93ED5" w:rsidP="00D93ED5" w:rsidRDefault="00D93ED5" w14:paraId="0F2A9BC1" w14:textId="77777777">
      <w:pPr>
        <w:pStyle w:val="RCWSLText"/>
      </w:pPr>
      <w:r>
        <w:tab/>
        <w:t>On page 50, beginning on line 32</w:t>
      </w:r>
      <w:r w:rsidRPr="00356200">
        <w:t xml:space="preserve"> </w:t>
      </w:r>
      <w:r>
        <w:t>of the striking amendment, after "drivers." strike all material through "section" on page 52, line 32 and insert "No county, city, town, or other municipal corporation may regulate transportation network companies or drivers, or impose any tax, fee, or other charge, on a transportation network company or driver.</w:t>
      </w:r>
    </w:p>
    <w:p w:rsidR="00D93ED5" w:rsidP="00D93ED5" w:rsidRDefault="00D93ED5" w14:paraId="70A5E9CA" w14:textId="77777777">
      <w:pPr>
        <w:pStyle w:val="RCWSLText"/>
      </w:pPr>
      <w:r>
        <w:tab/>
        <w:t xml:space="preserve">(2)(a)(i) Except as provided in (b) and (c) of this subsection, a local ordinance or regulation existing on or before January 1, 2022, that imposes a tax, fee, or surcharge on a transportation network company or driver remains in effect at the rate that exists on or before January 1, 2022. The county, city, town, or other municipal corporation may continue to collect that tax, fee, or surcharge, but may not increase the amount of that tax, fee, or surcharge, and may not impose any higher or new taxes, fees, or surcharges.  </w:t>
      </w:r>
    </w:p>
    <w:p w:rsidR="00D93ED5" w:rsidP="00D93ED5" w:rsidRDefault="00D93ED5" w14:paraId="2806F0CE" w14:textId="77777777">
      <w:pPr>
        <w:pStyle w:val="RCWSLText"/>
      </w:pPr>
      <w:r>
        <w:tab/>
        <w:t xml:space="preserve">(ii) Nothing in this section shall be construed to preempt any of the following taxes that are generally applicable: </w:t>
      </w:r>
    </w:p>
    <w:p w:rsidR="00D93ED5" w:rsidP="00D93ED5" w:rsidRDefault="00D93ED5" w14:paraId="2D50E395" w14:textId="77777777">
      <w:pPr>
        <w:pStyle w:val="RCWSLText"/>
      </w:pPr>
      <w:r>
        <w:tab/>
        <w:t>(A) Business tax;</w:t>
      </w:r>
    </w:p>
    <w:p w:rsidR="00D93ED5" w:rsidP="00D93ED5" w:rsidRDefault="00D93ED5" w14:paraId="13378F51" w14:textId="77777777">
      <w:pPr>
        <w:pStyle w:val="RCWSLText"/>
      </w:pPr>
      <w:r>
        <w:tab/>
        <w:t xml:space="preserve">(B) Sales and use tax, </w:t>
      </w:r>
    </w:p>
    <w:p w:rsidR="00D93ED5" w:rsidP="00D93ED5" w:rsidRDefault="00D93ED5" w14:paraId="5581D524" w14:textId="77777777">
      <w:pPr>
        <w:pStyle w:val="RCWSLText"/>
      </w:pPr>
      <w:r>
        <w:tab/>
        <w:t xml:space="preserve">(C) Excise tax, or </w:t>
      </w:r>
    </w:p>
    <w:p w:rsidR="00D93ED5" w:rsidP="00D93ED5" w:rsidRDefault="00D93ED5" w14:paraId="70DAA130" w14:textId="77777777">
      <w:pPr>
        <w:pStyle w:val="RCWSLText"/>
      </w:pPr>
      <w:r>
        <w:tab/>
        <w:t>(D) Property tax.</w:t>
      </w:r>
    </w:p>
    <w:p w:rsidR="00D93ED5" w:rsidP="00D93ED5" w:rsidRDefault="00D93ED5" w14:paraId="0E66A9D9" w14:textId="77777777">
      <w:pPr>
        <w:pStyle w:val="RCWSLText"/>
      </w:pPr>
      <w:r>
        <w:tab/>
        <w:t xml:space="preserve">(iii) This subsection (2)(a) shall apply retroactively and shall preempt any increase in the amount of an existing tax, fee, or surcharge not preempted pursuant to this subsection (2)(a), or the imposition of any higher or new taxes, fees, or surcharges which occurs between January 2, 2022 and the effective date of this act.   </w:t>
      </w:r>
    </w:p>
    <w:p w:rsidR="00D93ED5" w:rsidP="00D93ED5" w:rsidRDefault="00D93ED5" w14:paraId="138EA39B" w14:textId="77777777">
      <w:pPr>
        <w:pStyle w:val="RCWSLText"/>
      </w:pPr>
      <w:r>
        <w:tab/>
        <w:t>(b) Notwithstanding (a) of this subsection, beginning on January 1, 2023, any local ordinance or regulation existing on or before the effective date of this section that imposed a per trip tax, fee, or surcharge for which, at the time the ordinance became effective, the proceeds were to be used in part to fund a driver conflict resolution center, shall be reduced by $0.15. The county, city, town, or other municipal corporation may continue to collect that tax, fee, or surcharge, but only at the reduced rate and may not increase the amount of that tax, fee, or surcharge, and may not impose any higher or new taxes, fees, or surcharges.</w:t>
      </w:r>
    </w:p>
    <w:p w:rsidR="00D93ED5" w:rsidP="00D93ED5" w:rsidRDefault="00D93ED5" w14:paraId="62272682" w14:textId="77777777">
      <w:pPr>
        <w:pStyle w:val="RCWSLText"/>
      </w:pPr>
      <w:r>
        <w:tab/>
        <w:t>(c) Notwithstanding (a) of this subsection, any per ride fee imposed by a local ordinance exempted from preemption under subsection (3)(a) of this section, the proceeds of which are used to offset expenses of enforcing the ordinance, may be adjusted under the following provisions:</w:t>
      </w:r>
    </w:p>
    <w:p w:rsidR="00D93ED5" w:rsidP="00D93ED5" w:rsidRDefault="00D93ED5" w14:paraId="12FD21B8" w14:textId="77777777">
      <w:pPr>
        <w:pStyle w:val="RCWSLText"/>
      </w:pPr>
      <w:r>
        <w:tab/>
        <w:t>(i) The city or county demonstrates to the satisfaction of the department that the revenues from the existing per ride fee amount are insufficient to offset the city’s or county’s cost from enforcement and regulation;</w:t>
      </w:r>
    </w:p>
    <w:p w:rsidR="00D93ED5" w:rsidP="00D93ED5" w:rsidRDefault="00D93ED5" w14:paraId="1403572E" w14:textId="77777777">
      <w:pPr>
        <w:pStyle w:val="RCWSLText"/>
      </w:pPr>
      <w:r>
        <w:tab/>
        <w:t>(ii) The total amount expected to be collected under the increased amount will not exceed the city or county’s total expected costs; and</w:t>
      </w:r>
    </w:p>
    <w:p w:rsidR="00D93ED5" w:rsidP="00D93ED5" w:rsidRDefault="00D93ED5" w14:paraId="5F343030" w14:textId="77777777">
      <w:pPr>
        <w:pStyle w:val="RCWSLText"/>
      </w:pPr>
      <w:r>
        <w:tab/>
        <w:t xml:space="preserve">(iii) The department has not authorized an increase in the per ride fee in the last two fiscal years. </w:t>
      </w:r>
    </w:p>
    <w:p w:rsidR="00D93ED5" w:rsidP="00D93ED5" w:rsidRDefault="00D93ED5" w14:paraId="70298F48" w14:textId="77777777">
      <w:pPr>
        <w:pStyle w:val="RCWSLText"/>
      </w:pPr>
      <w:r>
        <w:tab/>
        <w:t>(3)(a) A local ordinance or regulation in a city with a population of more than six hundred thousand or a county with a population of more than two million, and that existed on or before January 1, 2022, that defined and regulated licensing for transportation network companies and permits for drivers, or the requirements for and processing of applications, certifications, examinations, and background checks for drivers and personal vehicles, remains in effect as the requirements exist on the effective date of this section. The county or city may continue to enforce the ordinance or regulation but may not alter, amend, or implement changes to the ordinance or regulation, or requirements under it, after January 1, 2022, except if such alteration, amendment, or implementation conforms with the requirements of this chapter.  This subsection shall apply retroactively to any alteration, amendment, or implementation which occurs between March 10, 2022, and the effective date of this section.</w:t>
      </w:r>
    </w:p>
    <w:p w:rsidR="00D93ED5" w:rsidP="00D93ED5" w:rsidRDefault="00D93ED5" w14:paraId="056AA1F0" w14:textId="39B41834">
      <w:pPr>
        <w:pStyle w:val="RCWSLText"/>
      </w:pPr>
      <w:r>
        <w:tab/>
        <w:t>(b) Notwithstanding subsection (1) of this section, a local ordinance or regulation in a city with a population of more than six hundred thousand or a county with a population of more than two million, and that existed before January 1, 2022, that is related to requirements covered by sections 1 and 6 through 13 of this act are preempted as of January 1, 2023. The city may continue to enforce the local ordinance or regulation between the effective date of this section and January 1, 2023, but may not alter, amend, or implement changes to the ordinance or regulation, or requirements under it, after January 1, 2022, except if such alteration, or amendment, or implementation conforms with the requirements of this act. This paragraph shall apply retroactively to any alteration, amendment, or implementation which occurs between March 10, 2022, and the effective date of this section"</w:t>
      </w:r>
    </w:p>
    <w:p w:rsidR="00E812BC" w:rsidP="00D93ED5" w:rsidRDefault="00E812BC" w14:paraId="4D1159F5" w14:textId="200F8BC1">
      <w:pPr>
        <w:pStyle w:val="RCWSLText"/>
      </w:pPr>
    </w:p>
    <w:p w:rsidR="00E812BC" w:rsidP="00D93ED5" w:rsidRDefault="00E812BC" w14:paraId="0F711FB7" w14:textId="171BEEFC">
      <w:pPr>
        <w:pStyle w:val="RCWSLText"/>
      </w:pPr>
      <w:r>
        <w:tab/>
        <w:t>On page 58, beginning on line 23 of the striking amendment, strike all of subsection (3)</w:t>
      </w:r>
    </w:p>
    <w:p w:rsidR="007A4613" w:rsidP="00C8108C" w:rsidRDefault="007A4613" w14:paraId="0C286AA7" w14:textId="66D33380">
      <w:pPr>
        <w:pStyle w:val="Page"/>
      </w:pPr>
    </w:p>
    <w:p w:rsidRPr="007A4613" w:rsidR="00DF5D0E" w:rsidP="007A4613" w:rsidRDefault="00DF5D0E" w14:paraId="05904FB4" w14:textId="77777777">
      <w:pPr>
        <w:suppressLineNumbers/>
        <w:rPr>
          <w:spacing w:val="-3"/>
        </w:rPr>
      </w:pPr>
    </w:p>
    <w:permEnd w:id="152766967"/>
    <w:p w:rsidR="00ED2EEB" w:rsidP="007A4613" w:rsidRDefault="00ED2EEB" w14:paraId="0C4E675D"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46808133" w:displacedByCustomXml="next"/>
      <w:sdt>
        <w:sdtPr>
          <w:rPr>
            <w:spacing w:val="0"/>
          </w:rPr>
          <w:alias w:val="Effect"/>
          <w:tag w:val="Effect"/>
          <w:id w:val="603001534"/>
          <w:placeholder>
            <w:docPart w:val="DefaultPlaceholder_1082065158"/>
          </w:placeholder>
        </w:sdtPr>
        <w:sdtEndPr/>
        <w:sdtContent>
          <w:tr w:rsidR="00D659AC" w:rsidTr="00C8108C" w14:paraId="067705D8" w14:textId="77777777">
            <w:tc>
              <w:tcPr>
                <w:tcW w:w="540" w:type="dxa"/>
                <w:shd w:val="clear" w:color="auto" w:fill="FFFFFF" w:themeFill="background1"/>
              </w:tcPr>
              <w:p w:rsidR="00D659AC" w:rsidP="007A4613" w:rsidRDefault="00D659AC" w14:paraId="36E00C63" w14:textId="77777777">
                <w:pPr>
                  <w:pStyle w:val="Effect"/>
                  <w:suppressLineNumbers/>
                  <w:shd w:val="clear" w:color="auto" w:fill="auto"/>
                  <w:ind w:left="0" w:firstLine="0"/>
                </w:pPr>
              </w:p>
            </w:tc>
            <w:tc>
              <w:tcPr>
                <w:tcW w:w="9874" w:type="dxa"/>
                <w:shd w:val="clear" w:color="auto" w:fill="FFFFFF" w:themeFill="background1"/>
              </w:tcPr>
              <w:p w:rsidR="00E812BC" w:rsidP="00E812BC" w:rsidRDefault="0096303F" w14:paraId="0F4DB08C" w14:textId="116DBB38">
                <w:pPr>
                  <w:pStyle w:val="Effect"/>
                  <w:suppressLineNumbers/>
                  <w:shd w:val="clear" w:color="auto" w:fill="auto"/>
                  <w:ind w:left="0" w:firstLine="0"/>
                </w:pPr>
                <w:r w:rsidRPr="0096303F">
                  <w:tab/>
                </w:r>
                <w:r w:rsidRPr="0096303F" w:rsidR="001C1B27">
                  <w:rPr>
                    <w:u w:val="single"/>
                  </w:rPr>
                  <w:t>EFFECT:</w:t>
                </w:r>
                <w:r w:rsidRPr="0096303F" w:rsidR="001C1B27">
                  <w:t>   </w:t>
                </w:r>
                <w:r w:rsidR="00E812BC">
                  <w:t xml:space="preserve">(1) Removes the reference to Title 50 RCW from the definition of "driver" (thus, the factors determining whether a driver is an employee do not apply for the purposes of unemployment insurance).  </w:t>
                </w:r>
              </w:p>
              <w:p w:rsidR="00E812BC" w:rsidP="00E812BC" w:rsidRDefault="00E812BC" w14:paraId="327AB3B1" w14:textId="77777777">
                <w:pPr>
                  <w:pStyle w:val="Effect"/>
                  <w:suppressLineNumbers/>
                  <w:shd w:val="clear" w:color="auto" w:fill="auto"/>
                  <w:ind w:left="0" w:firstLine="0"/>
                </w:pPr>
              </w:p>
              <w:p w:rsidR="00E812BC" w:rsidP="00E812BC" w:rsidRDefault="00E812BC" w14:paraId="284C560F" w14:textId="77777777">
                <w:pPr>
                  <w:pStyle w:val="Effect"/>
                  <w:suppressLineNumbers/>
                  <w:shd w:val="clear" w:color="auto" w:fill="auto"/>
                  <w:ind w:left="0" w:firstLine="0"/>
                </w:pPr>
                <w:r>
                  <w:t>(2) Specifies that generally applicable B&amp;O, sales, excise, and property taxes are not preempted.</w:t>
                </w:r>
              </w:p>
              <w:p w:rsidR="00E812BC" w:rsidP="00E812BC" w:rsidRDefault="00E812BC" w14:paraId="138E3F3D" w14:textId="77777777">
                <w:pPr>
                  <w:pStyle w:val="Effect"/>
                  <w:suppressLineNumbers/>
                  <w:shd w:val="clear" w:color="auto" w:fill="auto"/>
                  <w:ind w:left="0" w:firstLine="0"/>
                </w:pPr>
              </w:p>
              <w:p w:rsidR="00E812BC" w:rsidP="00E812BC" w:rsidRDefault="00E812BC" w14:paraId="531CCD11" w14:textId="77777777">
                <w:pPr>
                  <w:pStyle w:val="Effect"/>
                  <w:suppressLineNumbers/>
                  <w:shd w:val="clear" w:color="auto" w:fill="auto"/>
                  <w:ind w:left="0" w:firstLine="0"/>
                </w:pPr>
                <w:r>
                  <w:t>(3) Provides that the .15 cent reduction of a per trip fee imposed by a non-preempted local ordinance begins January 1, 2023.</w:t>
                </w:r>
              </w:p>
              <w:p w:rsidR="00E812BC" w:rsidP="00E812BC" w:rsidRDefault="00E812BC" w14:paraId="12F3F113" w14:textId="77777777">
                <w:pPr>
                  <w:pStyle w:val="Effect"/>
                  <w:suppressLineNumbers/>
                  <w:shd w:val="clear" w:color="auto" w:fill="auto"/>
                  <w:ind w:left="0" w:firstLine="0"/>
                </w:pPr>
              </w:p>
              <w:p w:rsidR="00E812BC" w:rsidP="00E812BC" w:rsidRDefault="00E812BC" w14:paraId="33742EF5" w14:textId="77777777">
                <w:pPr>
                  <w:pStyle w:val="Effect"/>
                  <w:suppressLineNumbers/>
                  <w:shd w:val="clear" w:color="auto" w:fill="auto"/>
                  <w:ind w:left="0" w:firstLine="0"/>
                </w:pPr>
                <w:r>
                  <w:t>(4) Amends the conditions under which a non-preempted local ordinance's per ride fee imposed to offset the city's or county's enforcement costs may be adjusted.</w:t>
                </w:r>
              </w:p>
              <w:p w:rsidR="00E812BC" w:rsidP="00E812BC" w:rsidRDefault="00E812BC" w14:paraId="0B3A4AAB" w14:textId="77777777">
                <w:pPr>
                  <w:pStyle w:val="Effect"/>
                  <w:suppressLineNumbers/>
                  <w:shd w:val="clear" w:color="auto" w:fill="auto"/>
                  <w:ind w:left="0" w:firstLine="0"/>
                </w:pPr>
              </w:p>
              <w:p w:rsidR="00E812BC" w:rsidP="00E812BC" w:rsidRDefault="00E812BC" w14:paraId="564F378B" w14:textId="77777777">
                <w:pPr>
                  <w:pStyle w:val="Effect"/>
                  <w:suppressLineNumbers/>
                  <w:shd w:val="clear" w:color="auto" w:fill="auto"/>
                  <w:ind w:left="0" w:firstLine="0"/>
                </w:pPr>
                <w:r>
                  <w:t>(5) Specifies that workers' compensation premiums are based on total passenger platform time and dispatch platform time.</w:t>
                </w:r>
              </w:p>
              <w:p w:rsidR="00E812BC" w:rsidP="00E812BC" w:rsidRDefault="00E812BC" w14:paraId="3812BCE4" w14:textId="77777777">
                <w:pPr>
                  <w:pStyle w:val="Effect"/>
                  <w:suppressLineNumbers/>
                  <w:shd w:val="clear" w:color="auto" w:fill="auto"/>
                  <w:ind w:left="0" w:firstLine="0"/>
                </w:pPr>
              </w:p>
              <w:p w:rsidR="00E812BC" w:rsidP="00E812BC" w:rsidRDefault="00E812BC" w14:paraId="237357DF" w14:textId="482B4EBD">
                <w:pPr>
                  <w:pStyle w:val="Effect"/>
                  <w:suppressLineNumbers/>
                  <w:shd w:val="clear" w:color="auto" w:fill="auto"/>
                  <w:ind w:left="0" w:firstLine="0"/>
                </w:pPr>
                <w:r>
                  <w:t>(6) Removes the delayed effective date for provisions related to the Department of Labor and Industries' enforcement.</w:t>
                </w:r>
              </w:p>
              <w:p w:rsidR="00E812BC" w:rsidP="00E812BC" w:rsidRDefault="00E812BC" w14:paraId="3CB3B8D4" w14:textId="77777777">
                <w:pPr>
                  <w:pStyle w:val="Effect"/>
                  <w:suppressLineNumbers/>
                  <w:shd w:val="clear" w:color="auto" w:fill="auto"/>
                  <w:ind w:left="0" w:firstLine="0"/>
                </w:pPr>
              </w:p>
              <w:p w:rsidRPr="0096303F" w:rsidR="001C1B27" w:rsidP="00E812BC" w:rsidRDefault="00E812BC" w14:paraId="4C48153F" w14:textId="72C8D8E1">
                <w:pPr>
                  <w:pStyle w:val="Effect"/>
                  <w:suppressLineNumbers/>
                  <w:shd w:val="clear" w:color="auto" w:fill="auto"/>
                  <w:ind w:left="0" w:firstLine="0"/>
                </w:pPr>
                <w:r>
                  <w:t>(7) Makes numerous technical and clarifying corrections, such as correcting cross-references, adding definitions of "Director," adding references to "per trip" that were inadvertently omitted, and deleting duplicative subsections related to penalties and interest in the enforcement provisions.</w:t>
                </w:r>
              </w:p>
              <w:p w:rsidRPr="007D1589" w:rsidR="001B4E53" w:rsidP="007A4613" w:rsidRDefault="001B4E53" w14:paraId="0463DF37" w14:textId="77777777">
                <w:pPr>
                  <w:pStyle w:val="ListBullet"/>
                  <w:numPr>
                    <w:ilvl w:val="0"/>
                    <w:numId w:val="0"/>
                  </w:numPr>
                  <w:suppressLineNumbers/>
                </w:pPr>
              </w:p>
            </w:tc>
          </w:tr>
        </w:sdtContent>
      </w:sdt>
      <w:permEnd w:id="1046808133"/>
    </w:tbl>
    <w:p w:rsidR="00DF5D0E" w:rsidP="007A4613" w:rsidRDefault="00DF5D0E" w14:paraId="1F27E02D" w14:textId="77777777">
      <w:pPr>
        <w:pStyle w:val="BillEnd"/>
        <w:suppressLineNumbers/>
      </w:pPr>
    </w:p>
    <w:p w:rsidR="00DF5D0E" w:rsidP="007A4613" w:rsidRDefault="00DE256E" w14:paraId="57CFD45F" w14:textId="77777777">
      <w:pPr>
        <w:pStyle w:val="BillEnd"/>
        <w:suppressLineNumbers/>
      </w:pPr>
      <w:r>
        <w:rPr>
          <w:b/>
        </w:rPr>
        <w:t>--- END ---</w:t>
      </w:r>
    </w:p>
    <w:p w:rsidR="00DF5D0E" w:rsidP="007A4613" w:rsidRDefault="00AB682C" w14:paraId="5B1318ED"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17819" w14:textId="77777777" w:rsidR="007A4613" w:rsidRDefault="007A4613" w:rsidP="00DF5D0E">
      <w:r>
        <w:separator/>
      </w:r>
    </w:p>
  </w:endnote>
  <w:endnote w:type="continuationSeparator" w:id="0">
    <w:p w14:paraId="13AF38DF" w14:textId="77777777" w:rsidR="007A4613" w:rsidRDefault="007A461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5782" w:rsidRDefault="009E5782" w14:paraId="009006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6F046B" w14:paraId="4CED71AF" w14:textId="488E9456">
    <w:pPr>
      <w:pStyle w:val="AmendDraftFooter"/>
    </w:pPr>
    <w:r>
      <w:fldChar w:fldCharType="begin"/>
    </w:r>
    <w:r>
      <w:instrText xml:space="preserve"> TITLE   \* MERGEFORMAT </w:instrText>
    </w:r>
    <w:r>
      <w:fldChar w:fldCharType="separate"/>
    </w:r>
    <w:r w:rsidR="009E5782">
      <w:t>2076-S AMH BERR TANG 165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6F046B" w14:paraId="45F834F4" w14:textId="33872A61">
    <w:pPr>
      <w:pStyle w:val="AmendDraftFooter"/>
    </w:pPr>
    <w:r>
      <w:fldChar w:fldCharType="begin"/>
    </w:r>
    <w:r>
      <w:instrText xml:space="preserve"> TITLE   \* MERGEFORMAT </w:instrText>
    </w:r>
    <w:r>
      <w:fldChar w:fldCharType="separate"/>
    </w:r>
    <w:r w:rsidR="009E5782">
      <w:t>2076-S AMH BERR TANG 165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4D39E" w14:textId="77777777" w:rsidR="007A4613" w:rsidRDefault="007A4613" w:rsidP="00DF5D0E">
      <w:r>
        <w:separator/>
      </w:r>
    </w:p>
  </w:footnote>
  <w:footnote w:type="continuationSeparator" w:id="0">
    <w:p w14:paraId="14D70C2B" w14:textId="77777777" w:rsidR="007A4613" w:rsidRDefault="007A461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14CD" w14:textId="77777777" w:rsidR="009E5782" w:rsidRDefault="009E5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ECA2" w14:textId="77777777" w:rsidR="001B4E53" w:rsidRDefault="007049E4">
    <w:r>
      <w:rPr>
        <w:noProof/>
      </w:rPr>
      <mc:AlternateContent>
        <mc:Choice Requires="wps">
          <w:drawing>
            <wp:anchor distT="0" distB="0" distL="114300" distR="114300" simplePos="0" relativeHeight="251657216" behindDoc="0" locked="0" layoutInCell="1" allowOverlap="1" wp14:anchorId="09590BF6" wp14:editId="382C8069">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C410D" w14:textId="77777777" w:rsidR="001B4E53" w:rsidRDefault="001B4E53">
                          <w:pPr>
                            <w:pStyle w:val="RCWSLText"/>
                            <w:jc w:val="right"/>
                          </w:pPr>
                          <w:r>
                            <w:t>1</w:t>
                          </w:r>
                        </w:p>
                        <w:p w14:paraId="3C285807" w14:textId="77777777" w:rsidR="001B4E53" w:rsidRDefault="001B4E53">
                          <w:pPr>
                            <w:pStyle w:val="RCWSLText"/>
                            <w:jc w:val="right"/>
                          </w:pPr>
                          <w:r>
                            <w:t>2</w:t>
                          </w:r>
                        </w:p>
                        <w:p w14:paraId="72C5E93E" w14:textId="77777777" w:rsidR="001B4E53" w:rsidRDefault="001B4E53">
                          <w:pPr>
                            <w:pStyle w:val="RCWSLText"/>
                            <w:jc w:val="right"/>
                          </w:pPr>
                          <w:r>
                            <w:t>3</w:t>
                          </w:r>
                        </w:p>
                        <w:p w14:paraId="2D91F486" w14:textId="77777777" w:rsidR="001B4E53" w:rsidRDefault="001B4E53">
                          <w:pPr>
                            <w:pStyle w:val="RCWSLText"/>
                            <w:jc w:val="right"/>
                          </w:pPr>
                          <w:r>
                            <w:t>4</w:t>
                          </w:r>
                        </w:p>
                        <w:p w14:paraId="535E7C0A" w14:textId="77777777" w:rsidR="001B4E53" w:rsidRDefault="001B4E53">
                          <w:pPr>
                            <w:pStyle w:val="RCWSLText"/>
                            <w:jc w:val="right"/>
                          </w:pPr>
                          <w:r>
                            <w:t>5</w:t>
                          </w:r>
                        </w:p>
                        <w:p w14:paraId="6AC970C9" w14:textId="77777777" w:rsidR="001B4E53" w:rsidRDefault="001B4E53">
                          <w:pPr>
                            <w:pStyle w:val="RCWSLText"/>
                            <w:jc w:val="right"/>
                          </w:pPr>
                          <w:r>
                            <w:t>6</w:t>
                          </w:r>
                        </w:p>
                        <w:p w14:paraId="4CF8B11A" w14:textId="77777777" w:rsidR="001B4E53" w:rsidRDefault="001B4E53">
                          <w:pPr>
                            <w:pStyle w:val="RCWSLText"/>
                            <w:jc w:val="right"/>
                          </w:pPr>
                          <w:r>
                            <w:t>7</w:t>
                          </w:r>
                        </w:p>
                        <w:p w14:paraId="7BAF0371" w14:textId="77777777" w:rsidR="001B4E53" w:rsidRDefault="001B4E53">
                          <w:pPr>
                            <w:pStyle w:val="RCWSLText"/>
                            <w:jc w:val="right"/>
                          </w:pPr>
                          <w:r>
                            <w:t>8</w:t>
                          </w:r>
                        </w:p>
                        <w:p w14:paraId="0423ED75" w14:textId="77777777" w:rsidR="001B4E53" w:rsidRDefault="001B4E53">
                          <w:pPr>
                            <w:pStyle w:val="RCWSLText"/>
                            <w:jc w:val="right"/>
                          </w:pPr>
                          <w:r>
                            <w:t>9</w:t>
                          </w:r>
                        </w:p>
                        <w:p w14:paraId="71594817" w14:textId="77777777" w:rsidR="001B4E53" w:rsidRDefault="001B4E53">
                          <w:pPr>
                            <w:pStyle w:val="RCWSLText"/>
                            <w:jc w:val="right"/>
                          </w:pPr>
                          <w:r>
                            <w:t>10</w:t>
                          </w:r>
                        </w:p>
                        <w:p w14:paraId="092F891A" w14:textId="77777777" w:rsidR="001B4E53" w:rsidRDefault="001B4E53">
                          <w:pPr>
                            <w:pStyle w:val="RCWSLText"/>
                            <w:jc w:val="right"/>
                          </w:pPr>
                          <w:r>
                            <w:t>11</w:t>
                          </w:r>
                        </w:p>
                        <w:p w14:paraId="7FAB6FE6" w14:textId="77777777" w:rsidR="001B4E53" w:rsidRDefault="001B4E53">
                          <w:pPr>
                            <w:pStyle w:val="RCWSLText"/>
                            <w:jc w:val="right"/>
                          </w:pPr>
                          <w:r>
                            <w:t>12</w:t>
                          </w:r>
                        </w:p>
                        <w:p w14:paraId="6EF0D95E" w14:textId="77777777" w:rsidR="001B4E53" w:rsidRDefault="001B4E53">
                          <w:pPr>
                            <w:pStyle w:val="RCWSLText"/>
                            <w:jc w:val="right"/>
                          </w:pPr>
                          <w:r>
                            <w:t>13</w:t>
                          </w:r>
                        </w:p>
                        <w:p w14:paraId="28CFCD15" w14:textId="77777777" w:rsidR="001B4E53" w:rsidRDefault="001B4E53">
                          <w:pPr>
                            <w:pStyle w:val="RCWSLText"/>
                            <w:jc w:val="right"/>
                          </w:pPr>
                          <w:r>
                            <w:t>14</w:t>
                          </w:r>
                        </w:p>
                        <w:p w14:paraId="46FB61B1" w14:textId="77777777" w:rsidR="001B4E53" w:rsidRDefault="001B4E53">
                          <w:pPr>
                            <w:pStyle w:val="RCWSLText"/>
                            <w:jc w:val="right"/>
                          </w:pPr>
                          <w:r>
                            <w:t>15</w:t>
                          </w:r>
                        </w:p>
                        <w:p w14:paraId="34DF8C95" w14:textId="77777777" w:rsidR="001B4E53" w:rsidRDefault="001B4E53">
                          <w:pPr>
                            <w:pStyle w:val="RCWSLText"/>
                            <w:jc w:val="right"/>
                          </w:pPr>
                          <w:r>
                            <w:t>16</w:t>
                          </w:r>
                        </w:p>
                        <w:p w14:paraId="7F20FC54" w14:textId="77777777" w:rsidR="001B4E53" w:rsidRDefault="001B4E53">
                          <w:pPr>
                            <w:pStyle w:val="RCWSLText"/>
                            <w:jc w:val="right"/>
                          </w:pPr>
                          <w:r>
                            <w:t>17</w:t>
                          </w:r>
                        </w:p>
                        <w:p w14:paraId="2F7D184E" w14:textId="77777777" w:rsidR="001B4E53" w:rsidRDefault="001B4E53">
                          <w:pPr>
                            <w:pStyle w:val="RCWSLText"/>
                            <w:jc w:val="right"/>
                          </w:pPr>
                          <w:r>
                            <w:t>18</w:t>
                          </w:r>
                        </w:p>
                        <w:p w14:paraId="6D1A307D" w14:textId="77777777" w:rsidR="001B4E53" w:rsidRDefault="001B4E53">
                          <w:pPr>
                            <w:pStyle w:val="RCWSLText"/>
                            <w:jc w:val="right"/>
                          </w:pPr>
                          <w:r>
                            <w:t>19</w:t>
                          </w:r>
                        </w:p>
                        <w:p w14:paraId="20C3288B" w14:textId="77777777" w:rsidR="001B4E53" w:rsidRDefault="001B4E53">
                          <w:pPr>
                            <w:pStyle w:val="RCWSLText"/>
                            <w:jc w:val="right"/>
                          </w:pPr>
                          <w:r>
                            <w:t>20</w:t>
                          </w:r>
                        </w:p>
                        <w:p w14:paraId="79F71D28" w14:textId="77777777" w:rsidR="001B4E53" w:rsidRDefault="001B4E53">
                          <w:pPr>
                            <w:pStyle w:val="RCWSLText"/>
                            <w:jc w:val="right"/>
                          </w:pPr>
                          <w:r>
                            <w:t>21</w:t>
                          </w:r>
                        </w:p>
                        <w:p w14:paraId="18267E5F" w14:textId="77777777" w:rsidR="001B4E53" w:rsidRDefault="001B4E53">
                          <w:pPr>
                            <w:pStyle w:val="RCWSLText"/>
                            <w:jc w:val="right"/>
                          </w:pPr>
                          <w:r>
                            <w:t>22</w:t>
                          </w:r>
                        </w:p>
                        <w:p w14:paraId="17CAB949" w14:textId="77777777" w:rsidR="001B4E53" w:rsidRDefault="001B4E53">
                          <w:pPr>
                            <w:pStyle w:val="RCWSLText"/>
                            <w:jc w:val="right"/>
                          </w:pPr>
                          <w:r>
                            <w:t>23</w:t>
                          </w:r>
                        </w:p>
                        <w:p w14:paraId="5732F6E4" w14:textId="77777777" w:rsidR="001B4E53" w:rsidRDefault="001B4E53">
                          <w:pPr>
                            <w:pStyle w:val="RCWSLText"/>
                            <w:jc w:val="right"/>
                          </w:pPr>
                          <w:r>
                            <w:t>24</w:t>
                          </w:r>
                        </w:p>
                        <w:p w14:paraId="59366CB5" w14:textId="77777777" w:rsidR="001B4E53" w:rsidRDefault="001B4E53">
                          <w:pPr>
                            <w:pStyle w:val="RCWSLText"/>
                            <w:jc w:val="right"/>
                          </w:pPr>
                          <w:r>
                            <w:t>25</w:t>
                          </w:r>
                        </w:p>
                        <w:p w14:paraId="17F53A77" w14:textId="77777777" w:rsidR="001B4E53" w:rsidRDefault="001B4E53">
                          <w:pPr>
                            <w:pStyle w:val="RCWSLText"/>
                            <w:jc w:val="right"/>
                          </w:pPr>
                          <w:r>
                            <w:t>26</w:t>
                          </w:r>
                        </w:p>
                        <w:p w14:paraId="35D0B17C" w14:textId="77777777" w:rsidR="001B4E53" w:rsidRDefault="001B4E53">
                          <w:pPr>
                            <w:pStyle w:val="RCWSLText"/>
                            <w:jc w:val="right"/>
                          </w:pPr>
                          <w:r>
                            <w:t>27</w:t>
                          </w:r>
                        </w:p>
                        <w:p w14:paraId="2235BC1D" w14:textId="77777777" w:rsidR="001B4E53" w:rsidRDefault="001B4E53">
                          <w:pPr>
                            <w:pStyle w:val="RCWSLText"/>
                            <w:jc w:val="right"/>
                          </w:pPr>
                          <w:r>
                            <w:t>28</w:t>
                          </w:r>
                        </w:p>
                        <w:p w14:paraId="027E64C1" w14:textId="77777777" w:rsidR="001B4E53" w:rsidRDefault="001B4E53">
                          <w:pPr>
                            <w:pStyle w:val="RCWSLText"/>
                            <w:jc w:val="right"/>
                          </w:pPr>
                          <w:r>
                            <w:t>29</w:t>
                          </w:r>
                        </w:p>
                        <w:p w14:paraId="45EBE6C7" w14:textId="77777777" w:rsidR="001B4E53" w:rsidRDefault="001B4E53">
                          <w:pPr>
                            <w:pStyle w:val="RCWSLText"/>
                            <w:jc w:val="right"/>
                          </w:pPr>
                          <w:r>
                            <w:t>30</w:t>
                          </w:r>
                        </w:p>
                        <w:p w14:paraId="06012FA6" w14:textId="77777777" w:rsidR="001B4E53" w:rsidRDefault="001B4E53">
                          <w:pPr>
                            <w:pStyle w:val="RCWSLText"/>
                            <w:jc w:val="right"/>
                          </w:pPr>
                          <w:r>
                            <w:t>31</w:t>
                          </w:r>
                        </w:p>
                        <w:p w14:paraId="768DA521" w14:textId="77777777" w:rsidR="001B4E53" w:rsidRDefault="001B4E53">
                          <w:pPr>
                            <w:pStyle w:val="RCWSLText"/>
                            <w:jc w:val="right"/>
                          </w:pPr>
                          <w:r>
                            <w:t>32</w:t>
                          </w:r>
                        </w:p>
                        <w:p w14:paraId="3304DB2D" w14:textId="77777777" w:rsidR="001B4E53" w:rsidRDefault="001B4E53">
                          <w:pPr>
                            <w:pStyle w:val="RCWSLText"/>
                            <w:jc w:val="right"/>
                          </w:pPr>
                          <w:r>
                            <w:t>33</w:t>
                          </w:r>
                        </w:p>
                        <w:p w14:paraId="5C590E4F"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590BF6"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70C410D" w14:textId="77777777" w:rsidR="001B4E53" w:rsidRDefault="001B4E53">
                    <w:pPr>
                      <w:pStyle w:val="RCWSLText"/>
                      <w:jc w:val="right"/>
                    </w:pPr>
                    <w:r>
                      <w:t>1</w:t>
                    </w:r>
                  </w:p>
                  <w:p w14:paraId="3C285807" w14:textId="77777777" w:rsidR="001B4E53" w:rsidRDefault="001B4E53">
                    <w:pPr>
                      <w:pStyle w:val="RCWSLText"/>
                      <w:jc w:val="right"/>
                    </w:pPr>
                    <w:r>
                      <w:t>2</w:t>
                    </w:r>
                  </w:p>
                  <w:p w14:paraId="72C5E93E" w14:textId="77777777" w:rsidR="001B4E53" w:rsidRDefault="001B4E53">
                    <w:pPr>
                      <w:pStyle w:val="RCWSLText"/>
                      <w:jc w:val="right"/>
                    </w:pPr>
                    <w:r>
                      <w:t>3</w:t>
                    </w:r>
                  </w:p>
                  <w:p w14:paraId="2D91F486" w14:textId="77777777" w:rsidR="001B4E53" w:rsidRDefault="001B4E53">
                    <w:pPr>
                      <w:pStyle w:val="RCWSLText"/>
                      <w:jc w:val="right"/>
                    </w:pPr>
                    <w:r>
                      <w:t>4</w:t>
                    </w:r>
                  </w:p>
                  <w:p w14:paraId="535E7C0A" w14:textId="77777777" w:rsidR="001B4E53" w:rsidRDefault="001B4E53">
                    <w:pPr>
                      <w:pStyle w:val="RCWSLText"/>
                      <w:jc w:val="right"/>
                    </w:pPr>
                    <w:r>
                      <w:t>5</w:t>
                    </w:r>
                  </w:p>
                  <w:p w14:paraId="6AC970C9" w14:textId="77777777" w:rsidR="001B4E53" w:rsidRDefault="001B4E53">
                    <w:pPr>
                      <w:pStyle w:val="RCWSLText"/>
                      <w:jc w:val="right"/>
                    </w:pPr>
                    <w:r>
                      <w:t>6</w:t>
                    </w:r>
                  </w:p>
                  <w:p w14:paraId="4CF8B11A" w14:textId="77777777" w:rsidR="001B4E53" w:rsidRDefault="001B4E53">
                    <w:pPr>
                      <w:pStyle w:val="RCWSLText"/>
                      <w:jc w:val="right"/>
                    </w:pPr>
                    <w:r>
                      <w:t>7</w:t>
                    </w:r>
                  </w:p>
                  <w:p w14:paraId="7BAF0371" w14:textId="77777777" w:rsidR="001B4E53" w:rsidRDefault="001B4E53">
                    <w:pPr>
                      <w:pStyle w:val="RCWSLText"/>
                      <w:jc w:val="right"/>
                    </w:pPr>
                    <w:r>
                      <w:t>8</w:t>
                    </w:r>
                  </w:p>
                  <w:p w14:paraId="0423ED75" w14:textId="77777777" w:rsidR="001B4E53" w:rsidRDefault="001B4E53">
                    <w:pPr>
                      <w:pStyle w:val="RCWSLText"/>
                      <w:jc w:val="right"/>
                    </w:pPr>
                    <w:r>
                      <w:t>9</w:t>
                    </w:r>
                  </w:p>
                  <w:p w14:paraId="71594817" w14:textId="77777777" w:rsidR="001B4E53" w:rsidRDefault="001B4E53">
                    <w:pPr>
                      <w:pStyle w:val="RCWSLText"/>
                      <w:jc w:val="right"/>
                    </w:pPr>
                    <w:r>
                      <w:t>10</w:t>
                    </w:r>
                  </w:p>
                  <w:p w14:paraId="092F891A" w14:textId="77777777" w:rsidR="001B4E53" w:rsidRDefault="001B4E53">
                    <w:pPr>
                      <w:pStyle w:val="RCWSLText"/>
                      <w:jc w:val="right"/>
                    </w:pPr>
                    <w:r>
                      <w:t>11</w:t>
                    </w:r>
                  </w:p>
                  <w:p w14:paraId="7FAB6FE6" w14:textId="77777777" w:rsidR="001B4E53" w:rsidRDefault="001B4E53">
                    <w:pPr>
                      <w:pStyle w:val="RCWSLText"/>
                      <w:jc w:val="right"/>
                    </w:pPr>
                    <w:r>
                      <w:t>12</w:t>
                    </w:r>
                  </w:p>
                  <w:p w14:paraId="6EF0D95E" w14:textId="77777777" w:rsidR="001B4E53" w:rsidRDefault="001B4E53">
                    <w:pPr>
                      <w:pStyle w:val="RCWSLText"/>
                      <w:jc w:val="right"/>
                    </w:pPr>
                    <w:r>
                      <w:t>13</w:t>
                    </w:r>
                  </w:p>
                  <w:p w14:paraId="28CFCD15" w14:textId="77777777" w:rsidR="001B4E53" w:rsidRDefault="001B4E53">
                    <w:pPr>
                      <w:pStyle w:val="RCWSLText"/>
                      <w:jc w:val="right"/>
                    </w:pPr>
                    <w:r>
                      <w:t>14</w:t>
                    </w:r>
                  </w:p>
                  <w:p w14:paraId="46FB61B1" w14:textId="77777777" w:rsidR="001B4E53" w:rsidRDefault="001B4E53">
                    <w:pPr>
                      <w:pStyle w:val="RCWSLText"/>
                      <w:jc w:val="right"/>
                    </w:pPr>
                    <w:r>
                      <w:t>15</w:t>
                    </w:r>
                  </w:p>
                  <w:p w14:paraId="34DF8C95" w14:textId="77777777" w:rsidR="001B4E53" w:rsidRDefault="001B4E53">
                    <w:pPr>
                      <w:pStyle w:val="RCWSLText"/>
                      <w:jc w:val="right"/>
                    </w:pPr>
                    <w:r>
                      <w:t>16</w:t>
                    </w:r>
                  </w:p>
                  <w:p w14:paraId="7F20FC54" w14:textId="77777777" w:rsidR="001B4E53" w:rsidRDefault="001B4E53">
                    <w:pPr>
                      <w:pStyle w:val="RCWSLText"/>
                      <w:jc w:val="right"/>
                    </w:pPr>
                    <w:r>
                      <w:t>17</w:t>
                    </w:r>
                  </w:p>
                  <w:p w14:paraId="2F7D184E" w14:textId="77777777" w:rsidR="001B4E53" w:rsidRDefault="001B4E53">
                    <w:pPr>
                      <w:pStyle w:val="RCWSLText"/>
                      <w:jc w:val="right"/>
                    </w:pPr>
                    <w:r>
                      <w:t>18</w:t>
                    </w:r>
                  </w:p>
                  <w:p w14:paraId="6D1A307D" w14:textId="77777777" w:rsidR="001B4E53" w:rsidRDefault="001B4E53">
                    <w:pPr>
                      <w:pStyle w:val="RCWSLText"/>
                      <w:jc w:val="right"/>
                    </w:pPr>
                    <w:r>
                      <w:t>19</w:t>
                    </w:r>
                  </w:p>
                  <w:p w14:paraId="20C3288B" w14:textId="77777777" w:rsidR="001B4E53" w:rsidRDefault="001B4E53">
                    <w:pPr>
                      <w:pStyle w:val="RCWSLText"/>
                      <w:jc w:val="right"/>
                    </w:pPr>
                    <w:r>
                      <w:t>20</w:t>
                    </w:r>
                  </w:p>
                  <w:p w14:paraId="79F71D28" w14:textId="77777777" w:rsidR="001B4E53" w:rsidRDefault="001B4E53">
                    <w:pPr>
                      <w:pStyle w:val="RCWSLText"/>
                      <w:jc w:val="right"/>
                    </w:pPr>
                    <w:r>
                      <w:t>21</w:t>
                    </w:r>
                  </w:p>
                  <w:p w14:paraId="18267E5F" w14:textId="77777777" w:rsidR="001B4E53" w:rsidRDefault="001B4E53">
                    <w:pPr>
                      <w:pStyle w:val="RCWSLText"/>
                      <w:jc w:val="right"/>
                    </w:pPr>
                    <w:r>
                      <w:t>22</w:t>
                    </w:r>
                  </w:p>
                  <w:p w14:paraId="17CAB949" w14:textId="77777777" w:rsidR="001B4E53" w:rsidRDefault="001B4E53">
                    <w:pPr>
                      <w:pStyle w:val="RCWSLText"/>
                      <w:jc w:val="right"/>
                    </w:pPr>
                    <w:r>
                      <w:t>23</w:t>
                    </w:r>
                  </w:p>
                  <w:p w14:paraId="5732F6E4" w14:textId="77777777" w:rsidR="001B4E53" w:rsidRDefault="001B4E53">
                    <w:pPr>
                      <w:pStyle w:val="RCWSLText"/>
                      <w:jc w:val="right"/>
                    </w:pPr>
                    <w:r>
                      <w:t>24</w:t>
                    </w:r>
                  </w:p>
                  <w:p w14:paraId="59366CB5" w14:textId="77777777" w:rsidR="001B4E53" w:rsidRDefault="001B4E53">
                    <w:pPr>
                      <w:pStyle w:val="RCWSLText"/>
                      <w:jc w:val="right"/>
                    </w:pPr>
                    <w:r>
                      <w:t>25</w:t>
                    </w:r>
                  </w:p>
                  <w:p w14:paraId="17F53A77" w14:textId="77777777" w:rsidR="001B4E53" w:rsidRDefault="001B4E53">
                    <w:pPr>
                      <w:pStyle w:val="RCWSLText"/>
                      <w:jc w:val="right"/>
                    </w:pPr>
                    <w:r>
                      <w:t>26</w:t>
                    </w:r>
                  </w:p>
                  <w:p w14:paraId="35D0B17C" w14:textId="77777777" w:rsidR="001B4E53" w:rsidRDefault="001B4E53">
                    <w:pPr>
                      <w:pStyle w:val="RCWSLText"/>
                      <w:jc w:val="right"/>
                    </w:pPr>
                    <w:r>
                      <w:t>27</w:t>
                    </w:r>
                  </w:p>
                  <w:p w14:paraId="2235BC1D" w14:textId="77777777" w:rsidR="001B4E53" w:rsidRDefault="001B4E53">
                    <w:pPr>
                      <w:pStyle w:val="RCWSLText"/>
                      <w:jc w:val="right"/>
                    </w:pPr>
                    <w:r>
                      <w:t>28</w:t>
                    </w:r>
                  </w:p>
                  <w:p w14:paraId="027E64C1" w14:textId="77777777" w:rsidR="001B4E53" w:rsidRDefault="001B4E53">
                    <w:pPr>
                      <w:pStyle w:val="RCWSLText"/>
                      <w:jc w:val="right"/>
                    </w:pPr>
                    <w:r>
                      <w:t>29</w:t>
                    </w:r>
                  </w:p>
                  <w:p w14:paraId="45EBE6C7" w14:textId="77777777" w:rsidR="001B4E53" w:rsidRDefault="001B4E53">
                    <w:pPr>
                      <w:pStyle w:val="RCWSLText"/>
                      <w:jc w:val="right"/>
                    </w:pPr>
                    <w:r>
                      <w:t>30</w:t>
                    </w:r>
                  </w:p>
                  <w:p w14:paraId="06012FA6" w14:textId="77777777" w:rsidR="001B4E53" w:rsidRDefault="001B4E53">
                    <w:pPr>
                      <w:pStyle w:val="RCWSLText"/>
                      <w:jc w:val="right"/>
                    </w:pPr>
                    <w:r>
                      <w:t>31</w:t>
                    </w:r>
                  </w:p>
                  <w:p w14:paraId="768DA521" w14:textId="77777777" w:rsidR="001B4E53" w:rsidRDefault="001B4E53">
                    <w:pPr>
                      <w:pStyle w:val="RCWSLText"/>
                      <w:jc w:val="right"/>
                    </w:pPr>
                    <w:r>
                      <w:t>32</w:t>
                    </w:r>
                  </w:p>
                  <w:p w14:paraId="3304DB2D" w14:textId="77777777" w:rsidR="001B4E53" w:rsidRDefault="001B4E53">
                    <w:pPr>
                      <w:pStyle w:val="RCWSLText"/>
                      <w:jc w:val="right"/>
                    </w:pPr>
                    <w:r>
                      <w:t>33</w:t>
                    </w:r>
                  </w:p>
                  <w:p w14:paraId="5C590E4F"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B9BE" w14:textId="77777777" w:rsidR="001B4E53" w:rsidRDefault="007049E4">
    <w:r>
      <w:rPr>
        <w:noProof/>
      </w:rPr>
      <mc:AlternateContent>
        <mc:Choice Requires="wps">
          <w:drawing>
            <wp:anchor distT="0" distB="0" distL="114300" distR="114300" simplePos="0" relativeHeight="251658240" behindDoc="0" locked="0" layoutInCell="1" allowOverlap="1" wp14:anchorId="1E46FDC9" wp14:editId="2482BFFE">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16DDC" w14:textId="77777777" w:rsidR="001B4E53" w:rsidRDefault="001B4E53" w:rsidP="00605C39">
                          <w:pPr>
                            <w:pStyle w:val="RCWSLText"/>
                            <w:spacing w:before="2888"/>
                            <w:jc w:val="right"/>
                          </w:pPr>
                          <w:r>
                            <w:t>1</w:t>
                          </w:r>
                        </w:p>
                        <w:p w14:paraId="10207C39" w14:textId="77777777" w:rsidR="001B4E53" w:rsidRDefault="001B4E53">
                          <w:pPr>
                            <w:pStyle w:val="RCWSLText"/>
                            <w:jc w:val="right"/>
                          </w:pPr>
                          <w:r>
                            <w:t>2</w:t>
                          </w:r>
                        </w:p>
                        <w:p w14:paraId="494A4E61" w14:textId="77777777" w:rsidR="001B4E53" w:rsidRDefault="001B4E53">
                          <w:pPr>
                            <w:pStyle w:val="RCWSLText"/>
                            <w:jc w:val="right"/>
                          </w:pPr>
                          <w:r>
                            <w:t>3</w:t>
                          </w:r>
                        </w:p>
                        <w:p w14:paraId="42ADB781" w14:textId="77777777" w:rsidR="001B4E53" w:rsidRDefault="001B4E53">
                          <w:pPr>
                            <w:pStyle w:val="RCWSLText"/>
                            <w:jc w:val="right"/>
                          </w:pPr>
                          <w:r>
                            <w:t>4</w:t>
                          </w:r>
                        </w:p>
                        <w:p w14:paraId="1D65A8A8" w14:textId="77777777" w:rsidR="001B4E53" w:rsidRDefault="001B4E53">
                          <w:pPr>
                            <w:pStyle w:val="RCWSLText"/>
                            <w:jc w:val="right"/>
                          </w:pPr>
                          <w:r>
                            <w:t>5</w:t>
                          </w:r>
                        </w:p>
                        <w:p w14:paraId="6003F1DF" w14:textId="77777777" w:rsidR="001B4E53" w:rsidRDefault="001B4E53">
                          <w:pPr>
                            <w:pStyle w:val="RCWSLText"/>
                            <w:jc w:val="right"/>
                          </w:pPr>
                          <w:r>
                            <w:t>6</w:t>
                          </w:r>
                        </w:p>
                        <w:p w14:paraId="1262E4BC" w14:textId="77777777" w:rsidR="001B4E53" w:rsidRDefault="001B4E53">
                          <w:pPr>
                            <w:pStyle w:val="RCWSLText"/>
                            <w:jc w:val="right"/>
                          </w:pPr>
                          <w:r>
                            <w:t>7</w:t>
                          </w:r>
                        </w:p>
                        <w:p w14:paraId="76EDC946" w14:textId="77777777" w:rsidR="001B4E53" w:rsidRDefault="001B4E53">
                          <w:pPr>
                            <w:pStyle w:val="RCWSLText"/>
                            <w:jc w:val="right"/>
                          </w:pPr>
                          <w:r>
                            <w:t>8</w:t>
                          </w:r>
                        </w:p>
                        <w:p w14:paraId="1B4F7F7D" w14:textId="77777777" w:rsidR="001B4E53" w:rsidRDefault="001B4E53">
                          <w:pPr>
                            <w:pStyle w:val="RCWSLText"/>
                            <w:jc w:val="right"/>
                          </w:pPr>
                          <w:r>
                            <w:t>9</w:t>
                          </w:r>
                        </w:p>
                        <w:p w14:paraId="53DA9807" w14:textId="77777777" w:rsidR="001B4E53" w:rsidRDefault="001B4E53">
                          <w:pPr>
                            <w:pStyle w:val="RCWSLText"/>
                            <w:jc w:val="right"/>
                          </w:pPr>
                          <w:r>
                            <w:t>10</w:t>
                          </w:r>
                        </w:p>
                        <w:p w14:paraId="04073889" w14:textId="77777777" w:rsidR="001B4E53" w:rsidRDefault="001B4E53">
                          <w:pPr>
                            <w:pStyle w:val="RCWSLText"/>
                            <w:jc w:val="right"/>
                          </w:pPr>
                          <w:r>
                            <w:t>11</w:t>
                          </w:r>
                        </w:p>
                        <w:p w14:paraId="24109A24" w14:textId="77777777" w:rsidR="001B4E53" w:rsidRDefault="001B4E53">
                          <w:pPr>
                            <w:pStyle w:val="RCWSLText"/>
                            <w:jc w:val="right"/>
                          </w:pPr>
                          <w:r>
                            <w:t>12</w:t>
                          </w:r>
                        </w:p>
                        <w:p w14:paraId="2BF61DAA" w14:textId="77777777" w:rsidR="001B4E53" w:rsidRDefault="001B4E53">
                          <w:pPr>
                            <w:pStyle w:val="RCWSLText"/>
                            <w:jc w:val="right"/>
                          </w:pPr>
                          <w:r>
                            <w:t>13</w:t>
                          </w:r>
                        </w:p>
                        <w:p w14:paraId="1BDCBA48" w14:textId="77777777" w:rsidR="001B4E53" w:rsidRDefault="001B4E53">
                          <w:pPr>
                            <w:pStyle w:val="RCWSLText"/>
                            <w:jc w:val="right"/>
                          </w:pPr>
                          <w:r>
                            <w:t>14</w:t>
                          </w:r>
                        </w:p>
                        <w:p w14:paraId="7DE3267B" w14:textId="77777777" w:rsidR="001B4E53" w:rsidRDefault="001B4E53">
                          <w:pPr>
                            <w:pStyle w:val="RCWSLText"/>
                            <w:jc w:val="right"/>
                          </w:pPr>
                          <w:r>
                            <w:t>15</w:t>
                          </w:r>
                        </w:p>
                        <w:p w14:paraId="0E484415" w14:textId="77777777" w:rsidR="001B4E53" w:rsidRDefault="001B4E53">
                          <w:pPr>
                            <w:pStyle w:val="RCWSLText"/>
                            <w:jc w:val="right"/>
                          </w:pPr>
                          <w:r>
                            <w:t>16</w:t>
                          </w:r>
                        </w:p>
                        <w:p w14:paraId="056895CD" w14:textId="77777777" w:rsidR="001B4E53" w:rsidRDefault="001B4E53">
                          <w:pPr>
                            <w:pStyle w:val="RCWSLText"/>
                            <w:jc w:val="right"/>
                          </w:pPr>
                          <w:r>
                            <w:t>17</w:t>
                          </w:r>
                        </w:p>
                        <w:p w14:paraId="1847877B" w14:textId="77777777" w:rsidR="001B4E53" w:rsidRDefault="001B4E53">
                          <w:pPr>
                            <w:pStyle w:val="RCWSLText"/>
                            <w:jc w:val="right"/>
                          </w:pPr>
                          <w:r>
                            <w:t>18</w:t>
                          </w:r>
                        </w:p>
                        <w:p w14:paraId="0B254165" w14:textId="77777777" w:rsidR="001B4E53" w:rsidRDefault="001B4E53">
                          <w:pPr>
                            <w:pStyle w:val="RCWSLText"/>
                            <w:jc w:val="right"/>
                          </w:pPr>
                          <w:r>
                            <w:t>19</w:t>
                          </w:r>
                        </w:p>
                        <w:p w14:paraId="2F4A6CA6" w14:textId="77777777" w:rsidR="001B4E53" w:rsidRDefault="001B4E53">
                          <w:pPr>
                            <w:pStyle w:val="RCWSLText"/>
                            <w:jc w:val="right"/>
                          </w:pPr>
                          <w:r>
                            <w:t>20</w:t>
                          </w:r>
                        </w:p>
                        <w:p w14:paraId="5536F58B" w14:textId="77777777" w:rsidR="001B4E53" w:rsidRDefault="001B4E53">
                          <w:pPr>
                            <w:pStyle w:val="RCWSLText"/>
                            <w:jc w:val="right"/>
                          </w:pPr>
                          <w:r>
                            <w:t>21</w:t>
                          </w:r>
                        </w:p>
                        <w:p w14:paraId="3876BC26" w14:textId="77777777" w:rsidR="001B4E53" w:rsidRDefault="001B4E53">
                          <w:pPr>
                            <w:pStyle w:val="RCWSLText"/>
                            <w:jc w:val="right"/>
                          </w:pPr>
                          <w:r>
                            <w:t>22</w:t>
                          </w:r>
                        </w:p>
                        <w:p w14:paraId="3E1CD1CD" w14:textId="77777777" w:rsidR="001B4E53" w:rsidRDefault="001B4E53">
                          <w:pPr>
                            <w:pStyle w:val="RCWSLText"/>
                            <w:jc w:val="right"/>
                          </w:pPr>
                          <w:r>
                            <w:t>23</w:t>
                          </w:r>
                        </w:p>
                        <w:p w14:paraId="72A970B3" w14:textId="77777777" w:rsidR="001B4E53" w:rsidRDefault="001B4E53">
                          <w:pPr>
                            <w:pStyle w:val="RCWSLText"/>
                            <w:jc w:val="right"/>
                          </w:pPr>
                          <w:r>
                            <w:t>24</w:t>
                          </w:r>
                        </w:p>
                        <w:p w14:paraId="69556AF3" w14:textId="77777777" w:rsidR="001B4E53" w:rsidRDefault="001B4E53" w:rsidP="00060D21">
                          <w:pPr>
                            <w:pStyle w:val="RCWSLText"/>
                            <w:jc w:val="right"/>
                          </w:pPr>
                          <w:r>
                            <w:t>25</w:t>
                          </w:r>
                        </w:p>
                        <w:p w14:paraId="0CF4EA16" w14:textId="77777777" w:rsidR="001B4E53" w:rsidRDefault="001B4E53" w:rsidP="00060D21">
                          <w:pPr>
                            <w:pStyle w:val="RCWSLText"/>
                            <w:jc w:val="right"/>
                          </w:pPr>
                          <w:r>
                            <w:t>26</w:t>
                          </w:r>
                        </w:p>
                        <w:p w14:paraId="2AC5007F"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46FDC9"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3416DDC" w14:textId="77777777" w:rsidR="001B4E53" w:rsidRDefault="001B4E53" w:rsidP="00605C39">
                    <w:pPr>
                      <w:pStyle w:val="RCWSLText"/>
                      <w:spacing w:before="2888"/>
                      <w:jc w:val="right"/>
                    </w:pPr>
                    <w:r>
                      <w:t>1</w:t>
                    </w:r>
                  </w:p>
                  <w:p w14:paraId="10207C39" w14:textId="77777777" w:rsidR="001B4E53" w:rsidRDefault="001B4E53">
                    <w:pPr>
                      <w:pStyle w:val="RCWSLText"/>
                      <w:jc w:val="right"/>
                    </w:pPr>
                    <w:r>
                      <w:t>2</w:t>
                    </w:r>
                  </w:p>
                  <w:p w14:paraId="494A4E61" w14:textId="77777777" w:rsidR="001B4E53" w:rsidRDefault="001B4E53">
                    <w:pPr>
                      <w:pStyle w:val="RCWSLText"/>
                      <w:jc w:val="right"/>
                    </w:pPr>
                    <w:r>
                      <w:t>3</w:t>
                    </w:r>
                  </w:p>
                  <w:p w14:paraId="42ADB781" w14:textId="77777777" w:rsidR="001B4E53" w:rsidRDefault="001B4E53">
                    <w:pPr>
                      <w:pStyle w:val="RCWSLText"/>
                      <w:jc w:val="right"/>
                    </w:pPr>
                    <w:r>
                      <w:t>4</w:t>
                    </w:r>
                  </w:p>
                  <w:p w14:paraId="1D65A8A8" w14:textId="77777777" w:rsidR="001B4E53" w:rsidRDefault="001B4E53">
                    <w:pPr>
                      <w:pStyle w:val="RCWSLText"/>
                      <w:jc w:val="right"/>
                    </w:pPr>
                    <w:r>
                      <w:t>5</w:t>
                    </w:r>
                  </w:p>
                  <w:p w14:paraId="6003F1DF" w14:textId="77777777" w:rsidR="001B4E53" w:rsidRDefault="001B4E53">
                    <w:pPr>
                      <w:pStyle w:val="RCWSLText"/>
                      <w:jc w:val="right"/>
                    </w:pPr>
                    <w:r>
                      <w:t>6</w:t>
                    </w:r>
                  </w:p>
                  <w:p w14:paraId="1262E4BC" w14:textId="77777777" w:rsidR="001B4E53" w:rsidRDefault="001B4E53">
                    <w:pPr>
                      <w:pStyle w:val="RCWSLText"/>
                      <w:jc w:val="right"/>
                    </w:pPr>
                    <w:r>
                      <w:t>7</w:t>
                    </w:r>
                  </w:p>
                  <w:p w14:paraId="76EDC946" w14:textId="77777777" w:rsidR="001B4E53" w:rsidRDefault="001B4E53">
                    <w:pPr>
                      <w:pStyle w:val="RCWSLText"/>
                      <w:jc w:val="right"/>
                    </w:pPr>
                    <w:r>
                      <w:t>8</w:t>
                    </w:r>
                  </w:p>
                  <w:p w14:paraId="1B4F7F7D" w14:textId="77777777" w:rsidR="001B4E53" w:rsidRDefault="001B4E53">
                    <w:pPr>
                      <w:pStyle w:val="RCWSLText"/>
                      <w:jc w:val="right"/>
                    </w:pPr>
                    <w:r>
                      <w:t>9</w:t>
                    </w:r>
                  </w:p>
                  <w:p w14:paraId="53DA9807" w14:textId="77777777" w:rsidR="001B4E53" w:rsidRDefault="001B4E53">
                    <w:pPr>
                      <w:pStyle w:val="RCWSLText"/>
                      <w:jc w:val="right"/>
                    </w:pPr>
                    <w:r>
                      <w:t>10</w:t>
                    </w:r>
                  </w:p>
                  <w:p w14:paraId="04073889" w14:textId="77777777" w:rsidR="001B4E53" w:rsidRDefault="001B4E53">
                    <w:pPr>
                      <w:pStyle w:val="RCWSLText"/>
                      <w:jc w:val="right"/>
                    </w:pPr>
                    <w:r>
                      <w:t>11</w:t>
                    </w:r>
                  </w:p>
                  <w:p w14:paraId="24109A24" w14:textId="77777777" w:rsidR="001B4E53" w:rsidRDefault="001B4E53">
                    <w:pPr>
                      <w:pStyle w:val="RCWSLText"/>
                      <w:jc w:val="right"/>
                    </w:pPr>
                    <w:r>
                      <w:t>12</w:t>
                    </w:r>
                  </w:p>
                  <w:p w14:paraId="2BF61DAA" w14:textId="77777777" w:rsidR="001B4E53" w:rsidRDefault="001B4E53">
                    <w:pPr>
                      <w:pStyle w:val="RCWSLText"/>
                      <w:jc w:val="right"/>
                    </w:pPr>
                    <w:r>
                      <w:t>13</w:t>
                    </w:r>
                  </w:p>
                  <w:p w14:paraId="1BDCBA48" w14:textId="77777777" w:rsidR="001B4E53" w:rsidRDefault="001B4E53">
                    <w:pPr>
                      <w:pStyle w:val="RCWSLText"/>
                      <w:jc w:val="right"/>
                    </w:pPr>
                    <w:r>
                      <w:t>14</w:t>
                    </w:r>
                  </w:p>
                  <w:p w14:paraId="7DE3267B" w14:textId="77777777" w:rsidR="001B4E53" w:rsidRDefault="001B4E53">
                    <w:pPr>
                      <w:pStyle w:val="RCWSLText"/>
                      <w:jc w:val="right"/>
                    </w:pPr>
                    <w:r>
                      <w:t>15</w:t>
                    </w:r>
                  </w:p>
                  <w:p w14:paraId="0E484415" w14:textId="77777777" w:rsidR="001B4E53" w:rsidRDefault="001B4E53">
                    <w:pPr>
                      <w:pStyle w:val="RCWSLText"/>
                      <w:jc w:val="right"/>
                    </w:pPr>
                    <w:r>
                      <w:t>16</w:t>
                    </w:r>
                  </w:p>
                  <w:p w14:paraId="056895CD" w14:textId="77777777" w:rsidR="001B4E53" w:rsidRDefault="001B4E53">
                    <w:pPr>
                      <w:pStyle w:val="RCWSLText"/>
                      <w:jc w:val="right"/>
                    </w:pPr>
                    <w:r>
                      <w:t>17</w:t>
                    </w:r>
                  </w:p>
                  <w:p w14:paraId="1847877B" w14:textId="77777777" w:rsidR="001B4E53" w:rsidRDefault="001B4E53">
                    <w:pPr>
                      <w:pStyle w:val="RCWSLText"/>
                      <w:jc w:val="right"/>
                    </w:pPr>
                    <w:r>
                      <w:t>18</w:t>
                    </w:r>
                  </w:p>
                  <w:p w14:paraId="0B254165" w14:textId="77777777" w:rsidR="001B4E53" w:rsidRDefault="001B4E53">
                    <w:pPr>
                      <w:pStyle w:val="RCWSLText"/>
                      <w:jc w:val="right"/>
                    </w:pPr>
                    <w:r>
                      <w:t>19</w:t>
                    </w:r>
                  </w:p>
                  <w:p w14:paraId="2F4A6CA6" w14:textId="77777777" w:rsidR="001B4E53" w:rsidRDefault="001B4E53">
                    <w:pPr>
                      <w:pStyle w:val="RCWSLText"/>
                      <w:jc w:val="right"/>
                    </w:pPr>
                    <w:r>
                      <w:t>20</w:t>
                    </w:r>
                  </w:p>
                  <w:p w14:paraId="5536F58B" w14:textId="77777777" w:rsidR="001B4E53" w:rsidRDefault="001B4E53">
                    <w:pPr>
                      <w:pStyle w:val="RCWSLText"/>
                      <w:jc w:val="right"/>
                    </w:pPr>
                    <w:r>
                      <w:t>21</w:t>
                    </w:r>
                  </w:p>
                  <w:p w14:paraId="3876BC26" w14:textId="77777777" w:rsidR="001B4E53" w:rsidRDefault="001B4E53">
                    <w:pPr>
                      <w:pStyle w:val="RCWSLText"/>
                      <w:jc w:val="right"/>
                    </w:pPr>
                    <w:r>
                      <w:t>22</w:t>
                    </w:r>
                  </w:p>
                  <w:p w14:paraId="3E1CD1CD" w14:textId="77777777" w:rsidR="001B4E53" w:rsidRDefault="001B4E53">
                    <w:pPr>
                      <w:pStyle w:val="RCWSLText"/>
                      <w:jc w:val="right"/>
                    </w:pPr>
                    <w:r>
                      <w:t>23</w:t>
                    </w:r>
                  </w:p>
                  <w:p w14:paraId="72A970B3" w14:textId="77777777" w:rsidR="001B4E53" w:rsidRDefault="001B4E53">
                    <w:pPr>
                      <w:pStyle w:val="RCWSLText"/>
                      <w:jc w:val="right"/>
                    </w:pPr>
                    <w:r>
                      <w:t>24</w:t>
                    </w:r>
                  </w:p>
                  <w:p w14:paraId="69556AF3" w14:textId="77777777" w:rsidR="001B4E53" w:rsidRDefault="001B4E53" w:rsidP="00060D21">
                    <w:pPr>
                      <w:pStyle w:val="RCWSLText"/>
                      <w:jc w:val="right"/>
                    </w:pPr>
                    <w:r>
                      <w:t>25</w:t>
                    </w:r>
                  </w:p>
                  <w:p w14:paraId="0CF4EA16" w14:textId="77777777" w:rsidR="001B4E53" w:rsidRDefault="001B4E53" w:rsidP="00060D21">
                    <w:pPr>
                      <w:pStyle w:val="RCWSLText"/>
                      <w:jc w:val="right"/>
                    </w:pPr>
                    <w:r>
                      <w:t>26</w:t>
                    </w:r>
                  </w:p>
                  <w:p w14:paraId="2AC5007F"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F046B"/>
    <w:rsid w:val="006F7027"/>
    <w:rsid w:val="007049E4"/>
    <w:rsid w:val="0072335D"/>
    <w:rsid w:val="0072541D"/>
    <w:rsid w:val="00757317"/>
    <w:rsid w:val="007769AF"/>
    <w:rsid w:val="007A4613"/>
    <w:rsid w:val="007D1589"/>
    <w:rsid w:val="007D35D4"/>
    <w:rsid w:val="0083749C"/>
    <w:rsid w:val="008443FE"/>
    <w:rsid w:val="00846034"/>
    <w:rsid w:val="008C7E6E"/>
    <w:rsid w:val="00931B84"/>
    <w:rsid w:val="0096303F"/>
    <w:rsid w:val="00972869"/>
    <w:rsid w:val="00984CD1"/>
    <w:rsid w:val="009E5782"/>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93ED5"/>
    <w:rsid w:val="00DA47F3"/>
    <w:rsid w:val="00DC2C13"/>
    <w:rsid w:val="00DE256E"/>
    <w:rsid w:val="00DF5D0E"/>
    <w:rsid w:val="00E1471A"/>
    <w:rsid w:val="00E267B1"/>
    <w:rsid w:val="00E41CC6"/>
    <w:rsid w:val="00E66F5D"/>
    <w:rsid w:val="00E812BC"/>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96D9DF"/>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D4FF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2076-S</BillDocName>
  <AmendType>AMH</AmendType>
  <SponsorAcronym>BERR</SponsorAcronym>
  <DrafterAcronym>TANG</DrafterAcronym>
  <DraftNumber>165</DraftNumber>
  <ReferenceNumber>SHB 2076</ReferenceNumber>
  <Floor>H AMD TO H AMD (H-2790.2/22)</Floor>
  <AmendmentNumber> 1152</AmendmentNumber>
  <Sponsors>By Representative Berry</Sponsors>
  <FloorAction>ADOPTED 02/23/2022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2</Pages>
  <Words>1234</Words>
  <Characters>6343</Characters>
  <Application>Microsoft Office Word</Application>
  <DocSecurity>8</DocSecurity>
  <Lines>166</Lines>
  <Paragraphs>50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2076-S AMH BERR TANG 165</dc:title>
  <dc:creator>Trudes Tango</dc:creator>
  <cp:lastModifiedBy>Tango, Trudes</cp:lastModifiedBy>
  <cp:revision>5</cp:revision>
  <dcterms:created xsi:type="dcterms:W3CDTF">2022-02-23T05:15:00Z</dcterms:created>
  <dcterms:modified xsi:type="dcterms:W3CDTF">2022-02-23T05:19:00Z</dcterms:modified>
</cp:coreProperties>
</file>