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16F16" w14:paraId="5B2FC5A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01E0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01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01E0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01E0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01E0">
            <w:t>145</w:t>
          </w:r>
        </w:sdtContent>
      </w:sdt>
    </w:p>
    <w:p w:rsidR="00DF5D0E" w:rsidP="00B73E0A" w:rsidRDefault="00AA1230" w14:paraId="52BEBAB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6F16" w14:paraId="7A0DBB8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01E0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01E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993</w:t>
          </w:r>
        </w:sdtContent>
      </w:sdt>
    </w:p>
    <w:p w:rsidR="00DF5D0E" w:rsidP="00605C39" w:rsidRDefault="00716F16" w14:paraId="7BE0C51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01E0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01E0" w14:paraId="78F7196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237077" w:rsidR="008001E0" w:rsidP="00237077" w:rsidRDefault="00DE256E" w14:paraId="3A95F728" w14:textId="675112B6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419193438"/>
      <w:r>
        <w:tab/>
      </w:r>
      <w:r w:rsidRPr="00237077" w:rsidR="008001E0">
        <w:rPr>
          <w:spacing w:val="0"/>
        </w:rPr>
        <w:t xml:space="preserve">On page 1, </w:t>
      </w:r>
      <w:r w:rsidRPr="00237077" w:rsidR="00C202A1">
        <w:rPr>
          <w:spacing w:val="0"/>
        </w:rPr>
        <w:t>line 12, after "notice" strike "between 180 and 220" and insert "90"</w:t>
      </w:r>
    </w:p>
    <w:p w:rsidRPr="00237077" w:rsidR="00C202A1" w:rsidP="00237077" w:rsidRDefault="00C202A1" w14:paraId="2C47BA24" w14:textId="4C52AC9D">
      <w:pPr>
        <w:pStyle w:val="RCWSLText"/>
        <w:suppressAutoHyphens w:val="0"/>
        <w:rPr>
          <w:spacing w:val="0"/>
        </w:rPr>
      </w:pPr>
    </w:p>
    <w:p w:rsidRPr="00237077" w:rsidR="00DF5D0E" w:rsidP="00237077" w:rsidRDefault="00C202A1" w14:paraId="26378DAD" w14:textId="3785FB70">
      <w:pPr>
        <w:pStyle w:val="RCWSLText"/>
        <w:suppressAutoHyphens w:val="0"/>
        <w:rPr>
          <w:spacing w:val="0"/>
        </w:rPr>
      </w:pPr>
      <w:r w:rsidRPr="00237077">
        <w:rPr>
          <w:spacing w:val="0"/>
        </w:rPr>
        <w:tab/>
      </w:r>
      <w:r w:rsidRPr="00237077" w:rsidR="002A575B">
        <w:rPr>
          <w:spacing w:val="0"/>
        </w:rPr>
        <w:t>On page 12, line 28, after "</w:t>
      </w:r>
      <w:r w:rsidRPr="00237077" w:rsidR="002A575B">
        <w:rPr>
          <w:spacing w:val="0"/>
          <w:u w:val="single"/>
        </w:rPr>
        <w:t>notice</w:t>
      </w:r>
      <w:r w:rsidRPr="00237077" w:rsidR="002A575B">
        <w:rPr>
          <w:spacing w:val="0"/>
        </w:rPr>
        <w:t>" strike "</w:t>
      </w:r>
      <w:r w:rsidRPr="00237077" w:rsidR="002A575B">
        <w:rPr>
          <w:spacing w:val="0"/>
          <w:u w:val="single"/>
        </w:rPr>
        <w:t>between 180 and 220</w:t>
      </w:r>
      <w:r w:rsidRPr="00237077" w:rsidR="002A575B">
        <w:rPr>
          <w:spacing w:val="0"/>
        </w:rPr>
        <w:t>" and insert "</w:t>
      </w:r>
      <w:r w:rsidRPr="00237077" w:rsidR="002A575B">
        <w:rPr>
          <w:spacing w:val="0"/>
          <w:u w:val="single"/>
        </w:rPr>
        <w:t>90</w:t>
      </w:r>
      <w:r w:rsidRPr="00237077" w:rsidR="002A575B">
        <w:rPr>
          <w:spacing w:val="0"/>
        </w:rPr>
        <w:t>"</w:t>
      </w:r>
    </w:p>
    <w:permEnd w:id="1419193438"/>
    <w:p w:rsidR="00ED2EEB" w:rsidP="008001E0" w:rsidRDefault="00ED2EEB" w14:paraId="3C42FF0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76218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A3F4B2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001E0" w:rsidRDefault="00D659AC" w14:paraId="713DF5C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001E0" w:rsidRDefault="0096303F" w14:paraId="710A850B" w14:textId="28A531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2A575B" w:rsidR="002A575B">
                  <w:t xml:space="preserve">Decreases the landlord's written notice requirement </w:t>
                </w:r>
                <w:r w:rsidR="002A575B">
                  <w:t xml:space="preserve">for rent increases over a certain amount </w:t>
                </w:r>
                <w:r w:rsidRPr="002A575B" w:rsidR="002A575B">
                  <w:t>from between 180 and 220 days to 90 days.</w:t>
                </w:r>
                <w:r w:rsidRPr="0096303F" w:rsidR="001C1B27">
                  <w:t> </w:t>
                </w:r>
              </w:p>
              <w:p w:rsidRPr="007D1589" w:rsidR="001B4E53" w:rsidP="008001E0" w:rsidRDefault="001B4E53" w14:paraId="3B9EE83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7621823"/>
    </w:tbl>
    <w:p w:rsidR="00DF5D0E" w:rsidP="008001E0" w:rsidRDefault="00DF5D0E" w14:paraId="493270A8" w14:textId="77777777">
      <w:pPr>
        <w:pStyle w:val="BillEnd"/>
        <w:suppressLineNumbers/>
      </w:pPr>
    </w:p>
    <w:p w:rsidR="00DF5D0E" w:rsidP="008001E0" w:rsidRDefault="00DE256E" w14:paraId="2F18A8E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001E0" w:rsidRDefault="00AB682C" w14:paraId="6015B2B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5B13" w14:textId="77777777" w:rsidR="008001E0" w:rsidRDefault="008001E0" w:rsidP="00DF5D0E">
      <w:r>
        <w:separator/>
      </w:r>
    </w:p>
  </w:endnote>
  <w:endnote w:type="continuationSeparator" w:id="0">
    <w:p w14:paraId="642CE12D" w14:textId="77777777" w:rsidR="008001E0" w:rsidRDefault="008001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F8" w:rsidRDefault="00AC13F8" w14:paraId="54277C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37077" w14:paraId="5BA8ADAA" w14:textId="77777777">
    <w:pPr>
      <w:pStyle w:val="AmendDraftFooter"/>
    </w:pPr>
    <w:fldSimple w:instr=" TITLE   \* MERGEFORMAT ">
      <w:r w:rsidR="008001E0">
        <w:t>1904-S AMH .... SERE 145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37077" w14:paraId="61E03C10" w14:textId="32933736">
    <w:pPr>
      <w:pStyle w:val="AmendDraftFooter"/>
    </w:pPr>
    <w:fldSimple w:instr=" TITLE   \* MERGEFORMAT ">
      <w:r>
        <w:t>1904-S AMH .... SERE 145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03D" w14:textId="77777777" w:rsidR="008001E0" w:rsidRDefault="008001E0" w:rsidP="00DF5D0E">
      <w:r>
        <w:separator/>
      </w:r>
    </w:p>
  </w:footnote>
  <w:footnote w:type="continuationSeparator" w:id="0">
    <w:p w14:paraId="6DCE68DA" w14:textId="77777777" w:rsidR="008001E0" w:rsidRDefault="008001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DDF8" w14:textId="77777777" w:rsidR="00AC13F8" w:rsidRDefault="00AC1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F4B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102C5" wp14:editId="091442B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06E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BBE1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AB8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EC1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540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587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4E4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420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957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45C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549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38A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F04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A87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B74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D97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561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240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6E9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FA8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158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1172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BCC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379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270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B06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890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81F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4621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443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804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3C0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5FD8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97FB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102C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DF06E2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BBE11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AB8A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EC1E5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540B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58735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4E41E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4203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957F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45C9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54908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38AA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F0458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A87C5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B74B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D97B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56130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2402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6E994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FA8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1588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1172A4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BCC0A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37939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270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B067C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890B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81F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462117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443A6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80474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3C00F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5FD826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97FB94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2C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F5558" wp14:editId="2389F1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62C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7F4B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72E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A55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CAB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2DB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F9B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740E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4CB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598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F92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24B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A05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78EC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18C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DDE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1055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A0F5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052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CCC6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9966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917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3E4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C6D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63EE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C00B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7582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F55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F562C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7F4B93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72EAC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A555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CAB9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2DB8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F9BA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740E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4CBF7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598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F9259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24B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A05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78EC9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18C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DDEE6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1055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A0F5D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052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CCC6DA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9966AF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9174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3E4AC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C6DE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63EE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C00B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7582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7077"/>
    <w:rsid w:val="00265296"/>
    <w:rsid w:val="00281CBD"/>
    <w:rsid w:val="002A575B"/>
    <w:rsid w:val="00316CD9"/>
    <w:rsid w:val="00373097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16F16"/>
    <w:rsid w:val="0072335D"/>
    <w:rsid w:val="0072541D"/>
    <w:rsid w:val="00757317"/>
    <w:rsid w:val="007769AF"/>
    <w:rsid w:val="00784018"/>
    <w:rsid w:val="007D1589"/>
    <w:rsid w:val="007D35D4"/>
    <w:rsid w:val="008001E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13F8"/>
    <w:rsid w:val="00AD2D0A"/>
    <w:rsid w:val="00B31D1C"/>
    <w:rsid w:val="00B41494"/>
    <w:rsid w:val="00B518D0"/>
    <w:rsid w:val="00B56650"/>
    <w:rsid w:val="00B73E0A"/>
    <w:rsid w:val="00B961E0"/>
    <w:rsid w:val="00BF44DF"/>
    <w:rsid w:val="00C202A1"/>
    <w:rsid w:val="00C61A83"/>
    <w:rsid w:val="00C8108C"/>
    <w:rsid w:val="00C84AD0"/>
    <w:rsid w:val="00D3392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545"/>
    <w:rsid w:val="00E831A5"/>
    <w:rsid w:val="00E850E7"/>
    <w:rsid w:val="00EC4C96"/>
    <w:rsid w:val="00ED2EEB"/>
    <w:rsid w:val="00F00E3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16E52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237077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340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DUFA</SponsorAcronym>
  <DrafterAcronym>SERE</DrafterAcronym>
  <DraftNumber>145</DraftNumber>
  <ReferenceNumber>SHB 1904</ReferenceNumber>
  <Floor>H AMD</Floor>
  <AmendmentNumber> 993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79</Words>
  <Characters>358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1904-S AMH .... SERE 145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DUFA SERE 145</dc:title>
  <dc:creator>Serena Dolly</dc:creator>
  <cp:lastModifiedBy>Dolly, Serena</cp:lastModifiedBy>
  <cp:revision>10</cp:revision>
  <dcterms:created xsi:type="dcterms:W3CDTF">2022-02-10T21:57:00Z</dcterms:created>
  <dcterms:modified xsi:type="dcterms:W3CDTF">2022-02-11T19:09:00Z</dcterms:modified>
</cp:coreProperties>
</file>