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A137D9" w14:paraId="3C58DB1F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2E27FE">
            <w:t>1590-S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2E27F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2E27FE">
            <w:t>CALD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2E27FE">
            <w:t>MACK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2E27FE">
            <w:t>237</w:t>
          </w:r>
        </w:sdtContent>
      </w:sdt>
    </w:p>
    <w:p w:rsidR="00DF5D0E" w:rsidP="00B73E0A" w:rsidRDefault="00AA1230" w14:paraId="37DAFC6B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A137D9" w14:paraId="6712771A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2E27FE">
            <w:rPr>
              <w:b/>
              <w:u w:val="single"/>
            </w:rPr>
            <w:t>SHB 1590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2E27FE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900</w:t>
          </w:r>
        </w:sdtContent>
      </w:sdt>
    </w:p>
    <w:p w:rsidR="00DF5D0E" w:rsidP="00605C39" w:rsidRDefault="00A137D9" w14:paraId="4A6FFF4E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2E27FE">
            <w:rPr>
              <w:sz w:val="22"/>
            </w:rPr>
            <w:t>By Representative Caldier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2E27FE" w14:paraId="45A22B87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02/11/2022</w:t>
          </w:r>
        </w:p>
      </w:sdtContent>
    </w:sdt>
    <w:p w:rsidR="002E27FE" w:rsidP="00C8108C" w:rsidRDefault="00DE256E" w14:paraId="796CABDD" w14:textId="4B8740E2">
      <w:pPr>
        <w:pStyle w:val="Page"/>
      </w:pPr>
      <w:bookmarkStart w:name="StartOfAmendmentBody" w:id="0"/>
      <w:bookmarkEnd w:id="0"/>
      <w:permStart w:edGrp="everyone" w:id="2060124939"/>
      <w:r>
        <w:tab/>
      </w:r>
      <w:r w:rsidR="002E27FE">
        <w:t xml:space="preserve">On page </w:t>
      </w:r>
      <w:r w:rsidR="00CF7BEF">
        <w:t>3, line 10, after "</w:t>
      </w:r>
      <w:r w:rsidRPr="00CF7BEF" w:rsidR="00CF7BEF">
        <w:rPr>
          <w:u w:val="single"/>
        </w:rPr>
        <w:t>enrollment</w:t>
      </w:r>
      <w:r w:rsidR="00CF7BEF">
        <w:t xml:space="preserve">" insert </w:t>
      </w:r>
      <w:r w:rsidRPr="00CF7BEF" w:rsidR="00CF7BEF">
        <w:t>"</w:t>
      </w:r>
      <w:r w:rsidRPr="00CF7BEF" w:rsidR="00CF7BEF">
        <w:rPr>
          <w:u w:val="single"/>
        </w:rPr>
        <w:t>, the school district meets the assessment score criteria in subsection (iv),</w:t>
      </w:r>
      <w:r w:rsidR="00CF7BEF">
        <w:t>"</w:t>
      </w:r>
    </w:p>
    <w:p w:rsidR="00CF7BEF" w:rsidP="00CF7BEF" w:rsidRDefault="00CF7BEF" w14:paraId="4E8E6CAC" w14:textId="6D885B9C">
      <w:pPr>
        <w:pStyle w:val="RCWSLText"/>
      </w:pPr>
    </w:p>
    <w:p w:rsidR="00CF7BEF" w:rsidP="00CF7BEF" w:rsidRDefault="00CF7BEF" w14:paraId="232F6709" w14:textId="37049443">
      <w:pPr>
        <w:pStyle w:val="RCWSLText"/>
      </w:pPr>
      <w:r>
        <w:tab/>
        <w:t>On page 3, line 16</w:t>
      </w:r>
      <w:r w:rsidR="005C0861">
        <w:t>,</w:t>
      </w:r>
      <w:r>
        <w:t xml:space="preserve"> after "</w:t>
      </w:r>
      <w:r w:rsidRPr="00CF7BEF">
        <w:rPr>
          <w:u w:val="single"/>
        </w:rPr>
        <w:t>enrollment</w:t>
      </w:r>
      <w:r>
        <w:t xml:space="preserve">" insert </w:t>
      </w:r>
      <w:r w:rsidRPr="00CF7BEF">
        <w:t>"</w:t>
      </w:r>
      <w:r w:rsidRPr="00CF7BEF">
        <w:rPr>
          <w:u w:val="single"/>
        </w:rPr>
        <w:t>, the school district meets the assessment score criteria in subsection (iv),</w:t>
      </w:r>
      <w:r>
        <w:t>"</w:t>
      </w:r>
    </w:p>
    <w:p w:rsidR="00CF7BEF" w:rsidP="00CF7BEF" w:rsidRDefault="00CF7BEF" w14:paraId="219F9223" w14:textId="01B618E4">
      <w:pPr>
        <w:pStyle w:val="RCWSLText"/>
      </w:pPr>
    </w:p>
    <w:p w:rsidR="00CF7BEF" w:rsidP="00CF7BEF" w:rsidRDefault="00CF7BEF" w14:paraId="41E5A3F1" w14:textId="5D64E41A">
      <w:pPr>
        <w:pStyle w:val="RCWSLText"/>
      </w:pPr>
      <w:r>
        <w:tab/>
        <w:t>On page 3, after line 18, insert the following:</w:t>
      </w:r>
    </w:p>
    <w:p w:rsidR="00CF7BEF" w:rsidP="00CF7BEF" w:rsidRDefault="00CF7BEF" w14:paraId="028F9DDA" w14:textId="5AA776F5">
      <w:pPr>
        <w:pStyle w:val="RCWSLText"/>
      </w:pPr>
    </w:p>
    <w:p w:rsidR="00CF7BEF" w:rsidP="00CF7BEF" w:rsidRDefault="00CF7BEF" w14:paraId="7E2F4DE8" w14:textId="67A7399D">
      <w:pPr>
        <w:pStyle w:val="RCWSLText"/>
        <w:rPr>
          <w:u w:val="single"/>
        </w:rPr>
      </w:pPr>
      <w:r>
        <w:tab/>
        <w:t>"</w:t>
      </w:r>
      <w:r>
        <w:rPr>
          <w:u w:val="single"/>
        </w:rPr>
        <w:t xml:space="preserve">(iv) A school district meets the assessment score criteria if </w:t>
      </w:r>
      <w:r w:rsidR="003A7121">
        <w:rPr>
          <w:u w:val="single"/>
        </w:rPr>
        <w:t>either</w:t>
      </w:r>
      <w:r>
        <w:rPr>
          <w:u w:val="single"/>
        </w:rPr>
        <w:t xml:space="preserve"> of the following are true:</w:t>
      </w:r>
    </w:p>
    <w:p w:rsidR="00CF7BEF" w:rsidP="00CF7BEF" w:rsidRDefault="00CF7BEF" w14:paraId="77CCAAF9" w14:textId="35E99D51">
      <w:pPr>
        <w:pStyle w:val="RCWSLText"/>
        <w:rPr>
          <w:u w:val="single"/>
        </w:rPr>
      </w:pPr>
      <w:r w:rsidRPr="00876226">
        <w:tab/>
      </w:r>
      <w:r>
        <w:rPr>
          <w:u w:val="single"/>
        </w:rPr>
        <w:t>(A) The percentage of the school district's students that met standard on the state math assessment in the 2021-22 school year did not decline by more percentage points from the 2018-19 school year than the statewide percentage of students meeting standard over the same period</w:t>
      </w:r>
      <w:r w:rsidR="00FB3BB9">
        <w:rPr>
          <w:u w:val="single"/>
        </w:rPr>
        <w:t xml:space="preserve"> declined</w:t>
      </w:r>
      <w:r w:rsidR="003A7121">
        <w:rPr>
          <w:u w:val="single"/>
        </w:rPr>
        <w:t>; or</w:t>
      </w:r>
    </w:p>
    <w:p w:rsidRPr="00363271" w:rsidR="00CF7BEF" w:rsidP="00CF7BEF" w:rsidRDefault="00CF7BEF" w14:paraId="658B68C6" w14:textId="2D3AF9C4">
      <w:pPr>
        <w:pStyle w:val="RCWSLText"/>
        <w:rPr>
          <w:u w:val="single"/>
        </w:rPr>
      </w:pPr>
      <w:r w:rsidRPr="00876226">
        <w:tab/>
      </w:r>
      <w:r>
        <w:rPr>
          <w:u w:val="single"/>
        </w:rPr>
        <w:t>(B)</w:t>
      </w:r>
      <w:r w:rsidRPr="00876226">
        <w:rPr>
          <w:u w:val="single"/>
        </w:rPr>
        <w:t xml:space="preserve"> </w:t>
      </w:r>
      <w:r>
        <w:rPr>
          <w:u w:val="single"/>
        </w:rPr>
        <w:t>The percentage of the school district's students that met standard on the state English language arts assessment in the 2021-22 school year did not decline by more percentage points from the 2018-19 school year than the statewide percentage of students meeting standard over the same period</w:t>
      </w:r>
      <w:r w:rsidR="00FB3BB9">
        <w:rPr>
          <w:u w:val="single"/>
        </w:rPr>
        <w:t xml:space="preserve"> declined</w:t>
      </w:r>
      <w:r>
        <w:rPr>
          <w:u w:val="single"/>
        </w:rPr>
        <w:t>.</w:t>
      </w:r>
      <w:r w:rsidRPr="00660475">
        <w:t>"</w:t>
      </w:r>
    </w:p>
    <w:p w:rsidR="00CF7BEF" w:rsidP="00CF7BEF" w:rsidRDefault="00CF7BEF" w14:paraId="38924FD2" w14:textId="600D056D">
      <w:pPr>
        <w:pStyle w:val="RCWSLText"/>
      </w:pPr>
    </w:p>
    <w:p w:rsidR="00CF7BEF" w:rsidP="00CF7BEF" w:rsidRDefault="00CF7BEF" w14:paraId="6E961424" w14:textId="3E5138AE">
      <w:pPr>
        <w:pStyle w:val="RCWSLText"/>
      </w:pPr>
      <w:r>
        <w:tab/>
        <w:t>On page 5, line 36, after "</w:t>
      </w:r>
      <w:r w:rsidRPr="00CF7BEF">
        <w:rPr>
          <w:u w:val="single"/>
        </w:rPr>
        <w:t>enrollment</w:t>
      </w:r>
      <w:r>
        <w:t>" insert "</w:t>
      </w:r>
      <w:r w:rsidRPr="00FA2373">
        <w:rPr>
          <w:u w:val="single"/>
        </w:rPr>
        <w:t>and the school district meets the assessment score criteria in subsection (iii</w:t>
      </w:r>
      <w:r w:rsidR="00FA2373">
        <w:rPr>
          <w:u w:val="single"/>
        </w:rPr>
        <w:t>)</w:t>
      </w:r>
      <w:r>
        <w:t>"</w:t>
      </w:r>
    </w:p>
    <w:p w:rsidR="00CF7BEF" w:rsidP="00CF7BEF" w:rsidRDefault="00CF7BEF" w14:paraId="015BFDF3" w14:textId="4129F66B">
      <w:pPr>
        <w:pStyle w:val="RCWSLText"/>
      </w:pPr>
    </w:p>
    <w:p w:rsidR="00CF7BEF" w:rsidP="00CF7BEF" w:rsidRDefault="00CF7BEF" w14:paraId="01DF47FC" w14:textId="1F80661F">
      <w:pPr>
        <w:pStyle w:val="RCWSLText"/>
      </w:pPr>
      <w:r>
        <w:tab/>
        <w:t>On page 5, line 40, after "</w:t>
      </w:r>
      <w:r w:rsidRPr="00CF7BEF">
        <w:rPr>
          <w:u w:val="single"/>
        </w:rPr>
        <w:t>enrollment</w:t>
      </w:r>
      <w:r>
        <w:t>" insert "</w:t>
      </w:r>
      <w:r w:rsidRPr="00FA2373">
        <w:rPr>
          <w:u w:val="single"/>
        </w:rPr>
        <w:t>and the school district meets the assessment score criteria in subsection (iii)</w:t>
      </w:r>
      <w:r>
        <w:t>"</w:t>
      </w:r>
    </w:p>
    <w:p w:rsidR="00CF7BEF" w:rsidP="00CF7BEF" w:rsidRDefault="00CF7BEF" w14:paraId="1BDA822A" w14:textId="28C04300">
      <w:pPr>
        <w:pStyle w:val="RCWSLText"/>
      </w:pPr>
    </w:p>
    <w:p w:rsidR="00CF7BEF" w:rsidP="00CF7BEF" w:rsidRDefault="00CF7BEF" w14:paraId="72D72440" w14:textId="3D98446B">
      <w:pPr>
        <w:pStyle w:val="RCWSLText"/>
      </w:pPr>
      <w:r>
        <w:lastRenderedPageBreak/>
        <w:tab/>
        <w:t xml:space="preserve">On page </w:t>
      </w:r>
      <w:r w:rsidR="005C0861">
        <w:t>5</w:t>
      </w:r>
      <w:r>
        <w:t xml:space="preserve">, </w:t>
      </w:r>
      <w:r w:rsidR="005C0861">
        <w:t>after</w:t>
      </w:r>
      <w:r>
        <w:t xml:space="preserve"> line </w:t>
      </w:r>
      <w:r w:rsidR="005C0861">
        <w:t>40</w:t>
      </w:r>
      <w:r>
        <w:t>, insert the following:</w:t>
      </w:r>
    </w:p>
    <w:p w:rsidR="00CF7BEF" w:rsidP="00CF7BEF" w:rsidRDefault="00CF7BEF" w14:paraId="19B9425B" w14:textId="73335015">
      <w:pPr>
        <w:pStyle w:val="RCWSLText"/>
      </w:pPr>
    </w:p>
    <w:p w:rsidR="00CF7BEF" w:rsidP="00CF7BEF" w:rsidRDefault="00CF7BEF" w14:paraId="3DF5B4B3" w14:textId="457A9250">
      <w:pPr>
        <w:pStyle w:val="RCWSLText"/>
        <w:rPr>
          <w:u w:val="single"/>
        </w:rPr>
      </w:pPr>
      <w:r>
        <w:tab/>
        <w:t>"</w:t>
      </w:r>
      <w:r>
        <w:rPr>
          <w:u w:val="single"/>
        </w:rPr>
        <w:t xml:space="preserve">(iii) A school district meets the assessment score criteria if </w:t>
      </w:r>
      <w:r w:rsidR="003A7121">
        <w:rPr>
          <w:u w:val="single"/>
        </w:rPr>
        <w:t>either</w:t>
      </w:r>
      <w:r>
        <w:rPr>
          <w:u w:val="single"/>
        </w:rPr>
        <w:t xml:space="preserve"> of the following are true:</w:t>
      </w:r>
    </w:p>
    <w:p w:rsidR="00CF7BEF" w:rsidP="00CF7BEF" w:rsidRDefault="00CF7BEF" w14:paraId="1622021C" w14:textId="70108434">
      <w:pPr>
        <w:pStyle w:val="RCWSLText"/>
        <w:rPr>
          <w:u w:val="single"/>
        </w:rPr>
      </w:pPr>
      <w:r w:rsidRPr="00876226">
        <w:tab/>
      </w:r>
      <w:r>
        <w:rPr>
          <w:u w:val="single"/>
        </w:rPr>
        <w:t>(A) The percentage of the school district's students that met standard on the state math assessment in the 2021-22 school year did not decline by more percentage points from the 2018-19 school year than the statewide percentage of students meeting standard over the same period</w:t>
      </w:r>
      <w:r w:rsidR="00FB3BB9">
        <w:rPr>
          <w:u w:val="single"/>
        </w:rPr>
        <w:t xml:space="preserve"> declined</w:t>
      </w:r>
      <w:r w:rsidR="003A7121">
        <w:rPr>
          <w:u w:val="single"/>
        </w:rPr>
        <w:t>; or</w:t>
      </w:r>
    </w:p>
    <w:p w:rsidRPr="00363271" w:rsidR="00DF5D0E" w:rsidP="00C44010" w:rsidRDefault="00CF7BEF" w14:paraId="590A249C" w14:textId="30B47B97">
      <w:pPr>
        <w:pStyle w:val="RCWSLText"/>
        <w:rPr>
          <w:u w:val="single"/>
        </w:rPr>
      </w:pPr>
      <w:r w:rsidRPr="00876226">
        <w:tab/>
      </w:r>
      <w:r>
        <w:rPr>
          <w:u w:val="single"/>
        </w:rPr>
        <w:t>(B)</w:t>
      </w:r>
      <w:r w:rsidRPr="00876226">
        <w:rPr>
          <w:u w:val="single"/>
        </w:rPr>
        <w:t xml:space="preserve"> </w:t>
      </w:r>
      <w:r>
        <w:rPr>
          <w:u w:val="single"/>
        </w:rPr>
        <w:t>The percentage of the school district's students that met standard on the state English language arts assessment in the 2021-22 school year did not decline by more percentage points from the 2018-19 school year than the statewide percentage of students meeting standard over the same period</w:t>
      </w:r>
      <w:r w:rsidR="00FB3BB9">
        <w:rPr>
          <w:u w:val="single"/>
        </w:rPr>
        <w:t xml:space="preserve"> declined</w:t>
      </w:r>
      <w:r w:rsidR="00C44010">
        <w:rPr>
          <w:u w:val="single"/>
        </w:rPr>
        <w:t>.</w:t>
      </w:r>
      <w:r w:rsidRPr="00660475">
        <w:t>"</w:t>
      </w:r>
    </w:p>
    <w:permEnd w:id="2060124939"/>
    <w:p w:rsidR="00ED2EEB" w:rsidP="002E27FE" w:rsidRDefault="00ED2EEB" w14:paraId="752B6117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93986764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578393F0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2E27FE" w:rsidRDefault="00D659AC" w14:paraId="1C38A931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2E27FE" w:rsidRDefault="0096303F" w14:paraId="44BF7DC3" w14:textId="2099B03B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F97FCB">
                  <w:t>Provides that, in order to receive local effort assistance stabilization and enrichment levy stabilization, a school district may not have a percentage point decline in the percentage of students meeting standard on both the state math and English language arts assessment</w:t>
                </w:r>
                <w:r w:rsidR="001D2B82">
                  <w:t>s</w:t>
                </w:r>
                <w:r w:rsidR="00F97FCB">
                  <w:t xml:space="preserve"> greater than the statewide decline </w:t>
                </w:r>
                <w:r w:rsidR="001D2B82">
                  <w:t>in the percentage of students meeting standard.</w:t>
                </w:r>
              </w:p>
              <w:p w:rsidRPr="007D1589" w:rsidR="001B4E53" w:rsidP="002E27FE" w:rsidRDefault="001B4E53" w14:paraId="01488E31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939867644"/>
    </w:tbl>
    <w:p w:rsidR="00DF5D0E" w:rsidP="002E27FE" w:rsidRDefault="00DF5D0E" w14:paraId="6DCF497C" w14:textId="77777777">
      <w:pPr>
        <w:pStyle w:val="BillEnd"/>
        <w:suppressLineNumbers/>
      </w:pPr>
    </w:p>
    <w:p w:rsidR="00DF5D0E" w:rsidP="002E27FE" w:rsidRDefault="00DE256E" w14:paraId="4443038C" w14:textId="77777777">
      <w:pPr>
        <w:pStyle w:val="BillEnd"/>
        <w:suppressLineNumbers/>
      </w:pPr>
      <w:r>
        <w:rPr>
          <w:b/>
        </w:rPr>
        <w:t>--- END ---</w:t>
      </w:r>
    </w:p>
    <w:p w:rsidR="00DF5D0E" w:rsidP="002E27FE" w:rsidRDefault="00AB682C" w14:paraId="59EBE21B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D68F5" w14:textId="77777777" w:rsidR="002E27FE" w:rsidRDefault="002E27FE" w:rsidP="00DF5D0E">
      <w:r>
        <w:separator/>
      </w:r>
    </w:p>
  </w:endnote>
  <w:endnote w:type="continuationSeparator" w:id="0">
    <w:p w14:paraId="7A1121E0" w14:textId="77777777" w:rsidR="002E27FE" w:rsidRDefault="002E27F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0A39" w:rsidRDefault="009E0A39" w14:paraId="38AF2AC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A137D9" w14:paraId="05BE8653" w14:textId="1D7490EB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703B56">
      <w:t>1590-S AMH CALD MACK 237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A137D9" w14:paraId="1D997DFF" w14:textId="50817C8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703B56">
      <w:t>1590-S AMH CALD MACK 237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BD169" w14:textId="77777777" w:rsidR="002E27FE" w:rsidRDefault="002E27FE" w:rsidP="00DF5D0E">
      <w:r>
        <w:separator/>
      </w:r>
    </w:p>
  </w:footnote>
  <w:footnote w:type="continuationSeparator" w:id="0">
    <w:p w14:paraId="3D39119B" w14:textId="77777777" w:rsidR="002E27FE" w:rsidRDefault="002E27F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F1DD7" w14:textId="77777777" w:rsidR="009E0A39" w:rsidRDefault="009E0A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D5F9D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A3E4596" wp14:editId="320055D2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B3C4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0C7E16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C3CF7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9DCE7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AA39F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2268E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C2E0B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D6A94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CCF64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B3DAB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7E170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EA117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500F0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028A1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1CF25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2EF5B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3A779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AFA94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A27CE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43944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3F32D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3370E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23096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CFB59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1B7D9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52613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0BFEC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2DCFC8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175BFE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3F4E66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3DAC84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1E6766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7FC9A2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757D22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3E4596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75B3C449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0C7E16CA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C3CF702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9DCE756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AA39F64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2268E4E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C2E0B0B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D6A947D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CCF640A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B3DAB4C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7E17062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EA1171F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500F0F4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028A1AD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1CF25F1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2EF5BF3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3A779DA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AFA94B6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A27CEE6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4394405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3F32DF5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3370E68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230961C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CFB59FC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1B7D9A9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5261351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0BFEC10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2DCFC8ED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175BFEE5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3F4E6604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3DAC8497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1E67663B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7FC9A2F2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757D22FC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71C42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E93A52" wp14:editId="7B6F3E3E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903B67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72437F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27510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FF642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57172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C510F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CC70C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B2F8B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9FC7B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60857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9228C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D6E02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061D0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381B7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25653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4C810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A289E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36397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EC13F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6BB29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543FE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C79F9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E6893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CF670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539380C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F2800D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CB457A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E93A52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02903B67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72437F3C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2751012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FF642E6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57172E2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C510F5D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CC70C4C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B2F8B37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9FC7B06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60857F1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9228C51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D6E027A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061D052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381B701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2565358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4C8105D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A289EDE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36397BF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EC13FD9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6BB29EC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543FE26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C79F994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E6893AE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CF67027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539380C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F2800D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CB457A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D2B82"/>
    <w:rsid w:val="001D7D11"/>
    <w:rsid w:val="001E6675"/>
    <w:rsid w:val="00217E8A"/>
    <w:rsid w:val="00265296"/>
    <w:rsid w:val="00281CBD"/>
    <w:rsid w:val="002E27FE"/>
    <w:rsid w:val="00316CD9"/>
    <w:rsid w:val="00363271"/>
    <w:rsid w:val="003A7121"/>
    <w:rsid w:val="003E2FC6"/>
    <w:rsid w:val="00492DDC"/>
    <w:rsid w:val="004C6615"/>
    <w:rsid w:val="005115F9"/>
    <w:rsid w:val="00523C5A"/>
    <w:rsid w:val="005C0861"/>
    <w:rsid w:val="005E69C3"/>
    <w:rsid w:val="00605C39"/>
    <w:rsid w:val="006841E6"/>
    <w:rsid w:val="006F7027"/>
    <w:rsid w:val="00703B56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514B8"/>
    <w:rsid w:val="0096303F"/>
    <w:rsid w:val="00972869"/>
    <w:rsid w:val="00984CD1"/>
    <w:rsid w:val="009E0A39"/>
    <w:rsid w:val="009F23A9"/>
    <w:rsid w:val="00A01F29"/>
    <w:rsid w:val="00A137D9"/>
    <w:rsid w:val="00A17B5B"/>
    <w:rsid w:val="00A4729B"/>
    <w:rsid w:val="00A911C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B57C7"/>
    <w:rsid w:val="00BF44DF"/>
    <w:rsid w:val="00C44010"/>
    <w:rsid w:val="00C61A83"/>
    <w:rsid w:val="00C8108C"/>
    <w:rsid w:val="00C84AD0"/>
    <w:rsid w:val="00CF7BEF"/>
    <w:rsid w:val="00D40447"/>
    <w:rsid w:val="00D659AC"/>
    <w:rsid w:val="00D765E6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97FCB"/>
    <w:rsid w:val="00FA2373"/>
    <w:rsid w:val="00FA45FA"/>
    <w:rsid w:val="00FB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3B4E3F1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176CA3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1590-S</BillDocName>
  <AmendType>AMH</AmendType>
  <SponsorAcronym>CALD</SponsorAcronym>
  <DrafterAcronym>MACK</DrafterAcronym>
  <DraftNumber>237</DraftNumber>
  <ReferenceNumber>SHB 1590</ReferenceNumber>
  <Floor>H AMD</Floor>
  <AmendmentNumber> 900</AmendmentNumber>
  <Sponsors>By Representative Caldier</Sponsors>
  <FloorAction>WITHDRAWN 02/11/2022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126</TotalTime>
  <Pages>2</Pages>
  <Words>402</Words>
  <Characters>2113</Characters>
  <Application>Microsoft Office Word</Application>
  <DocSecurity>8</DocSecurity>
  <Lines>60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1590-S AMH CALD MACK 237</vt:lpstr>
    </vt:vector>
  </TitlesOfParts>
  <Company>Washington State Legislature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1590-S AMH CALD MACK 237</dc:title>
  <dc:creator>James Mackison</dc:creator>
  <cp:lastModifiedBy>Mackison, James</cp:lastModifiedBy>
  <cp:revision>21</cp:revision>
  <dcterms:created xsi:type="dcterms:W3CDTF">2022-02-09T22:28:00Z</dcterms:created>
  <dcterms:modified xsi:type="dcterms:W3CDTF">2022-02-10T01:25:00Z</dcterms:modified>
</cp:coreProperties>
</file>