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E5D57" w14:paraId="0C3B45E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2BF7">
            <w:t>1372-S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2BF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2BF7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2BF7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2BF7">
            <w:t>050</w:t>
          </w:r>
        </w:sdtContent>
      </w:sdt>
    </w:p>
    <w:p w:rsidR="00DF5D0E" w:rsidP="00B73E0A" w:rsidRDefault="00AA1230" w14:paraId="58F5406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5D57" w14:paraId="53B3891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2BF7">
            <w:rPr>
              <w:b/>
              <w:u w:val="single"/>
            </w:rPr>
            <w:t>SHB 1372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2BF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</w:t>
          </w:r>
        </w:sdtContent>
      </w:sdt>
    </w:p>
    <w:p w:rsidR="00DF5D0E" w:rsidP="00605C39" w:rsidRDefault="00EE5D57" w14:paraId="299E94D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2BF7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2BF7" w14:paraId="43BFD38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03/08/2021</w:t>
          </w:r>
        </w:p>
      </w:sdtContent>
    </w:sdt>
    <w:p w:rsidR="00BC5944" w:rsidP="00C8108C" w:rsidRDefault="00DE256E" w14:paraId="237B3B68" w14:textId="4CD55F33">
      <w:pPr>
        <w:pStyle w:val="Page"/>
      </w:pPr>
      <w:bookmarkStart w:name="StartOfAmendmentBody" w:id="0"/>
      <w:bookmarkEnd w:id="0"/>
      <w:permStart w:edGrp="everyone" w:id="149187287"/>
      <w:r>
        <w:tab/>
      </w:r>
      <w:r w:rsidR="00BC5944">
        <w:t xml:space="preserve">On page 5, </w:t>
      </w:r>
      <w:r w:rsidR="00916EAB">
        <w:t>line 7, after "as" strike all material through "under" and insert "selected in accordance with"</w:t>
      </w:r>
    </w:p>
    <w:p w:rsidRPr="00BC5944" w:rsidR="00BC5944" w:rsidP="00BC5944" w:rsidRDefault="00BC5944" w14:paraId="2719FD20" w14:textId="4A1B920E">
      <w:pPr>
        <w:pStyle w:val="RCWSLText"/>
      </w:pPr>
      <w:r>
        <w:tab/>
      </w:r>
    </w:p>
    <w:p w:rsidR="008244F1" w:rsidP="00C8108C" w:rsidRDefault="00BC5944" w14:paraId="6EB256F2" w14:textId="49A2C5AB">
      <w:pPr>
        <w:pStyle w:val="Page"/>
      </w:pPr>
      <w:r>
        <w:tab/>
      </w:r>
      <w:r w:rsidR="009E2BF7">
        <w:t xml:space="preserve">On page </w:t>
      </w:r>
      <w:r w:rsidR="008244F1">
        <w:t>5, line 29, after "select" strike "the location" and "a county in Washington"</w:t>
      </w:r>
    </w:p>
    <w:p w:rsidR="008244F1" w:rsidP="00C8108C" w:rsidRDefault="008244F1" w14:paraId="09534D7E" w14:textId="77777777">
      <w:pPr>
        <w:pStyle w:val="Page"/>
      </w:pPr>
    </w:p>
    <w:p w:rsidR="009E2BF7" w:rsidP="00C8108C" w:rsidRDefault="008244F1" w14:paraId="312254A2" w14:textId="29A7994C">
      <w:pPr>
        <w:pStyle w:val="Page"/>
      </w:pPr>
      <w:r>
        <w:tab/>
        <w:t>On page 5, line 32, after "state." insert "The county selected must be a county that contains the</w:t>
      </w:r>
      <w:r w:rsidR="000E6989">
        <w:t xml:space="preserve"> historical</w:t>
      </w:r>
      <w:r>
        <w:t xml:space="preserve"> location of the Whitman mission. </w:t>
      </w:r>
      <w:r w:rsidR="00AD196A">
        <w:t xml:space="preserve">The legislative body of the county must approve the </w:t>
      </w:r>
      <w:r w:rsidR="00C0231A">
        <w:t>location</w:t>
      </w:r>
      <w:r w:rsidR="00AD196A">
        <w:t xml:space="preserve"> within the county where the statue will be </w:t>
      </w:r>
      <w:r w:rsidR="00C0231A">
        <w:t>sited</w:t>
      </w:r>
      <w:r w:rsidR="00AD196A">
        <w:t xml:space="preserve">. </w:t>
      </w:r>
      <w:r w:rsidR="000D5192">
        <w:t xml:space="preserve">After any unveiling ceremonies </w:t>
      </w:r>
      <w:r w:rsidR="00A72DCB">
        <w:t xml:space="preserve">held pursuant to section 3 of the act are </w:t>
      </w:r>
      <w:r w:rsidR="000D5192">
        <w:t>conclude</w:t>
      </w:r>
      <w:r w:rsidR="00A72DCB">
        <w:t>d</w:t>
      </w:r>
      <w:r w:rsidR="000D5192">
        <w:t>, t</w:t>
      </w:r>
      <w:r w:rsidR="000E6989">
        <w:t>he governor</w:t>
      </w:r>
      <w:r w:rsidR="0062169E">
        <w:t>, on behalf of the state,</w:t>
      </w:r>
      <w:r w:rsidR="000E6989">
        <w:t xml:space="preserve"> and the selected county shall enter </w:t>
      </w:r>
      <w:r w:rsidR="00C0231A">
        <w:t xml:space="preserve">into </w:t>
      </w:r>
      <w:r w:rsidR="000E6989">
        <w:t>an agreement for the transfer of ownership</w:t>
      </w:r>
      <w:r w:rsidR="00AD196A">
        <w:t xml:space="preserve"> of the Marcus Whitman statue</w:t>
      </w:r>
      <w:r w:rsidR="000E6989">
        <w:t xml:space="preserve"> as authorized under RCW 39.33.010. </w:t>
      </w:r>
      <w:r w:rsidR="00AD196A">
        <w:t xml:space="preserve">The governor shall coordinate with the legislative body of </w:t>
      </w:r>
      <w:r w:rsidR="00BC5944">
        <w:t xml:space="preserve">the </w:t>
      </w:r>
      <w:r w:rsidR="00AD196A">
        <w:t>selected county to carry out the relocation process."</w:t>
      </w:r>
    </w:p>
    <w:p w:rsidRPr="009E2BF7" w:rsidR="00DF5D0E" w:rsidP="009E2BF7" w:rsidRDefault="00DF5D0E" w14:paraId="0D1590FD" w14:textId="77777777">
      <w:pPr>
        <w:suppressLineNumbers/>
        <w:rPr>
          <w:spacing w:val="-3"/>
        </w:rPr>
      </w:pPr>
    </w:p>
    <w:permEnd w:id="149187287"/>
    <w:p w:rsidR="00ED2EEB" w:rsidP="009E2BF7" w:rsidRDefault="00ED2EEB" w14:paraId="0F67EDF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27239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F96AC7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2BF7" w:rsidRDefault="00D659AC" w14:paraId="2121BF9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F0392" w:rsidP="009E2BF7" w:rsidRDefault="0096303F" w14:paraId="6307FF2F" w14:textId="234366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F0392">
                  <w:t xml:space="preserve">Modifies the requirement that the Governor select a relocation site for the Marcus Whitman statue to instead require the Governor </w:t>
                </w:r>
                <w:r w:rsidR="00EA4D33">
                  <w:t xml:space="preserve">to </w:t>
                </w:r>
                <w:r w:rsidR="00FF0392">
                  <w:t>select a county where the statue will be displayed and the legislative body of the</w:t>
                </w:r>
                <w:r w:rsidR="006931BD">
                  <w:t xml:space="preserve"> selected</w:t>
                </w:r>
                <w:r w:rsidR="00FF0392">
                  <w:t xml:space="preserve"> county</w:t>
                </w:r>
                <w:r w:rsidR="00EA4D33">
                  <w:t xml:space="preserve"> to</w:t>
                </w:r>
                <w:r w:rsidR="00FF0392">
                  <w:t xml:space="preserve"> approve the location within the county where the statue will be sited. </w:t>
                </w:r>
              </w:p>
              <w:p w:rsidR="00FF0392" w:rsidP="009E2BF7" w:rsidRDefault="00FF0392" w14:paraId="4E533CE7" w14:textId="0DEC8A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Requires the selected county to be a county that contains the historical location of the Whitman Mission</w:t>
                </w:r>
                <w:r w:rsidR="00EA4D33">
                  <w:t>.</w:t>
                </w:r>
              </w:p>
              <w:p w:rsidR="00EA4D33" w:rsidP="009E2BF7" w:rsidRDefault="00EA4D33" w14:paraId="469258E2" w14:textId="03379B6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Requires the transfer of ownership of the Marcus Whitman statue from the state to the selected county, as authorized under current law.</w:t>
                </w:r>
              </w:p>
              <w:p w:rsidRPr="007D1589" w:rsidR="001B4E53" w:rsidP="009B1EF8" w:rsidRDefault="00EA4D33" w14:paraId="3BA5B828" w14:textId="0BF7ED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Requires the Governor to coordinate with the legislative body of the selected county to carry out the relocation process.</w:t>
                </w:r>
              </w:p>
            </w:tc>
          </w:tr>
        </w:sdtContent>
      </w:sdt>
      <w:permEnd w:id="1392723951"/>
    </w:tbl>
    <w:p w:rsidR="00DF5D0E" w:rsidP="009E2BF7" w:rsidRDefault="00DF5D0E" w14:paraId="326384E9" w14:textId="77777777">
      <w:pPr>
        <w:pStyle w:val="BillEnd"/>
        <w:suppressLineNumbers/>
      </w:pPr>
    </w:p>
    <w:p w:rsidR="00DF5D0E" w:rsidP="009E2BF7" w:rsidRDefault="00DE256E" w14:paraId="2EEEA8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2BF7" w:rsidRDefault="00AB682C" w14:paraId="14B59AE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5258" w14:textId="77777777" w:rsidR="009E2BF7" w:rsidRDefault="009E2BF7" w:rsidP="00DF5D0E">
      <w:r>
        <w:separator/>
      </w:r>
    </w:p>
  </w:endnote>
  <w:endnote w:type="continuationSeparator" w:id="0">
    <w:p w14:paraId="335FE996" w14:textId="77777777" w:rsidR="009E2BF7" w:rsidRDefault="009E2BF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D6F" w:rsidRDefault="00EF2D6F" w14:paraId="231572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F2D6F" w14:paraId="7A8AC4C3" w14:textId="77777777">
    <w:pPr>
      <w:pStyle w:val="AmendDraftFooter"/>
    </w:pPr>
    <w:fldSimple w:instr=" TITLE   \* MERGEFORMAT ">
      <w:r w:rsidR="009E2BF7">
        <w:t>1372-S AMH RUDE OMLI 050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F2D6F" w14:paraId="1015720B" w14:textId="7A7D7BD2">
    <w:pPr>
      <w:pStyle w:val="AmendDraftFooter"/>
    </w:pPr>
    <w:fldSimple w:instr=" TITLE   \* MERGEFORMAT ">
      <w:r>
        <w:t>1372-S AMH RUDE OMLI 050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F69D1" w14:textId="77777777" w:rsidR="009E2BF7" w:rsidRDefault="009E2BF7" w:rsidP="00DF5D0E">
      <w:r>
        <w:separator/>
      </w:r>
    </w:p>
  </w:footnote>
  <w:footnote w:type="continuationSeparator" w:id="0">
    <w:p w14:paraId="590AD632" w14:textId="77777777" w:rsidR="009E2BF7" w:rsidRDefault="009E2BF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CF86" w14:textId="77777777" w:rsidR="00EF2D6F" w:rsidRDefault="00EF2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321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87A78B" wp14:editId="64336B9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E0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8B6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0D6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480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BD9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3CF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D6A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F4D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6247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6EA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E19A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6B4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C87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5D8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440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243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84B1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8C5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68F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E6D6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B03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6EA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504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6B7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6CF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DF1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37E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184F4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92A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4EB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72A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C9C0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F5D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B7E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7A78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5DE05A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8B6E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0D6E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480A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BD9D0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3CF6D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D6A14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F4D3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6247F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6EA0C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E19A21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6B487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C87C8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5D81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44029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243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84B12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8C5A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68FE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E6D61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B038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6EA2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5044C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6B7B7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6CFAD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DF1BB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37E6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184F40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92A19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4EBB4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72A7C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C9C084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F5D34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B7E61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9C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B46A6F" wp14:editId="5B63FC9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EBC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8966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E129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52A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ED4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5E4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693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A1B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9ACD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BCA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6A3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896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97C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B61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BEE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458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DA0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85F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A41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F5CD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AD3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0CF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E05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946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2A59D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C5325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293E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46A6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5B9EBC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8966E4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E1297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52A7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ED4A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5E442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69384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A1BB4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9ACD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BCADF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6A35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896F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97C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B61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BEEAE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4583B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DA01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85FF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A4123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F5CD03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AD3D1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0CF35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E05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94666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2A59D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C5325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293E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5192"/>
    <w:rsid w:val="000E603A"/>
    <w:rsid w:val="000E6989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649A"/>
    <w:rsid w:val="003E2FC6"/>
    <w:rsid w:val="00492DDC"/>
    <w:rsid w:val="004C6615"/>
    <w:rsid w:val="005115F9"/>
    <w:rsid w:val="00523C5A"/>
    <w:rsid w:val="005E69C3"/>
    <w:rsid w:val="00605C39"/>
    <w:rsid w:val="0062169E"/>
    <w:rsid w:val="006841E6"/>
    <w:rsid w:val="006931BD"/>
    <w:rsid w:val="006F7027"/>
    <w:rsid w:val="007049E4"/>
    <w:rsid w:val="0072335D"/>
    <w:rsid w:val="0072541D"/>
    <w:rsid w:val="00757317"/>
    <w:rsid w:val="007769AF"/>
    <w:rsid w:val="007D1589"/>
    <w:rsid w:val="007D35D4"/>
    <w:rsid w:val="008244F1"/>
    <w:rsid w:val="0083749C"/>
    <w:rsid w:val="008443FE"/>
    <w:rsid w:val="00846034"/>
    <w:rsid w:val="008C7E6E"/>
    <w:rsid w:val="00916EAB"/>
    <w:rsid w:val="00931B84"/>
    <w:rsid w:val="0096303F"/>
    <w:rsid w:val="00972869"/>
    <w:rsid w:val="00984CD1"/>
    <w:rsid w:val="009B1EF8"/>
    <w:rsid w:val="009E2BF7"/>
    <w:rsid w:val="009F23A9"/>
    <w:rsid w:val="00A01F29"/>
    <w:rsid w:val="00A17B5B"/>
    <w:rsid w:val="00A4729B"/>
    <w:rsid w:val="00A72DCB"/>
    <w:rsid w:val="00A93D4A"/>
    <w:rsid w:val="00AA1230"/>
    <w:rsid w:val="00AB682C"/>
    <w:rsid w:val="00AD196A"/>
    <w:rsid w:val="00AD2D0A"/>
    <w:rsid w:val="00B31D1C"/>
    <w:rsid w:val="00B41494"/>
    <w:rsid w:val="00B518D0"/>
    <w:rsid w:val="00B56650"/>
    <w:rsid w:val="00B73E0A"/>
    <w:rsid w:val="00B961E0"/>
    <w:rsid w:val="00BC5944"/>
    <w:rsid w:val="00BF44DF"/>
    <w:rsid w:val="00C0231A"/>
    <w:rsid w:val="00C61A83"/>
    <w:rsid w:val="00C8108C"/>
    <w:rsid w:val="00C84AD0"/>
    <w:rsid w:val="00D40447"/>
    <w:rsid w:val="00D659AC"/>
    <w:rsid w:val="00DA31B7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4D33"/>
    <w:rsid w:val="00EC4C96"/>
    <w:rsid w:val="00ED2EEB"/>
    <w:rsid w:val="00EE5D57"/>
    <w:rsid w:val="00EF2D6F"/>
    <w:rsid w:val="00F229DE"/>
    <w:rsid w:val="00F304D3"/>
    <w:rsid w:val="00F4663F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75A1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2083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1372-S</BillDocName>
  <AmendType>AMH</AmendType>
  <SponsorAcronym>RUDE</SponsorAcronym>
  <DrafterAcronym>OMLI</DrafterAcronym>
  <DraftNumber>050</DraftNumber>
  <ReferenceNumber>SHB 1372</ReferenceNumber>
  <Floor>H AMD</Floor>
  <AmendmentNumber> 214</AmendmentNumber>
  <Sponsors>By Representative Rude</Sponsors>
  <FloorAction>ADOPTED 03/08/2021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59</TotalTime>
  <Pages>1</Pages>
  <Words>278</Words>
  <Characters>1390</Characters>
  <Application>Microsoft Office Word</Application>
  <DocSecurity>8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1372-S AMH RUDE OMLI 050</dc:title>
  <dc:creator>Desiree Omli</dc:creator>
  <cp:lastModifiedBy>Omli, Desiree</cp:lastModifiedBy>
  <cp:revision>19</cp:revision>
  <dcterms:created xsi:type="dcterms:W3CDTF">2021-02-26T21:25:00Z</dcterms:created>
  <dcterms:modified xsi:type="dcterms:W3CDTF">2021-02-26T23:02:00Z</dcterms:modified>
</cp:coreProperties>
</file>