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BC6FC9" w14:paraId="5F48A2C7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32C64">
            <w:t>1326-S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32C6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32C64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32C64">
            <w:t>WRIK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32C64">
            <w:t>110</w:t>
          </w:r>
        </w:sdtContent>
      </w:sdt>
    </w:p>
    <w:p w:rsidR="00DF5D0E" w:rsidP="00B73E0A" w:rsidRDefault="00AA1230" w14:paraId="0099997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C6FC9" w14:paraId="1FA136A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32C64">
            <w:rPr>
              <w:b/>
              <w:u w:val="single"/>
            </w:rPr>
            <w:t>SHB 1326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32C64">
            <w:t>H AMD TO H AMD (H-1015.4/21)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</w:t>
          </w:r>
        </w:sdtContent>
      </w:sdt>
    </w:p>
    <w:p w:rsidR="00DF5D0E" w:rsidP="00605C39" w:rsidRDefault="00BC6FC9" w14:paraId="06BAAF5D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32C64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32C64" w14:paraId="42E64A1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03/06/2021</w:t>
          </w:r>
        </w:p>
      </w:sdtContent>
    </w:sdt>
    <w:p w:rsidR="000F1583" w:rsidP="000F1583" w:rsidRDefault="00DE256E" w14:paraId="257769D4" w14:textId="77777777">
      <w:pPr>
        <w:pStyle w:val="Page"/>
      </w:pPr>
      <w:bookmarkStart w:name="StartOfAmendmentBody" w:id="0"/>
      <w:bookmarkEnd w:id="0"/>
      <w:permStart w:edGrp="everyone" w:id="1371423426"/>
      <w:r>
        <w:tab/>
      </w:r>
      <w:r w:rsidR="000F1583">
        <w:t>On page 1, beginning on line 16 of the striking amendment, after "act." strike all material through "68.50.104." on line 20</w:t>
      </w:r>
    </w:p>
    <w:p w:rsidR="000F1583" w:rsidP="000F1583" w:rsidRDefault="000F1583" w14:paraId="7123B0D2" w14:textId="77777777">
      <w:pPr>
        <w:pStyle w:val="RCWSLText"/>
      </w:pPr>
    </w:p>
    <w:p w:rsidR="000F1583" w:rsidP="000F1583" w:rsidRDefault="000F1583" w14:paraId="01435B15" w14:textId="19C6B10E">
      <w:pPr>
        <w:pStyle w:val="RCWSLText"/>
      </w:pPr>
      <w:r>
        <w:tab/>
        <w:t xml:space="preserve">On page 3, beginning </w:t>
      </w:r>
      <w:r w:rsidR="00D75893">
        <w:t>on</w:t>
      </w:r>
      <w:r>
        <w:t xml:space="preserve"> line 1 of the striking amendment, strike all </w:t>
      </w:r>
      <w:r w:rsidR="00D75893">
        <w:t>of subsection (6)</w:t>
      </w:r>
    </w:p>
    <w:p w:rsidR="000F1583" w:rsidP="000F1583" w:rsidRDefault="000F1583" w14:paraId="1009F299" w14:textId="77777777">
      <w:pPr>
        <w:pStyle w:val="RCWSLText"/>
      </w:pPr>
    </w:p>
    <w:p w:rsidRPr="005232B7" w:rsidR="000F1583" w:rsidP="000F1583" w:rsidRDefault="000F1583" w14:paraId="68AC9360" w14:textId="3A028E61">
      <w:pPr>
        <w:pStyle w:val="RCWSLText"/>
      </w:pPr>
      <w:r>
        <w:tab/>
        <w:t>On page 8, beginning o</w:t>
      </w:r>
      <w:r w:rsidR="00D75893">
        <w:t>n</w:t>
      </w:r>
      <w:r>
        <w:t xml:space="preserve"> line 24 of the striking amendment, strike all </w:t>
      </w:r>
      <w:r w:rsidR="00D75893">
        <w:t>of subsection (4)</w:t>
      </w:r>
    </w:p>
    <w:p w:rsidR="00E32C64" w:rsidP="00C8108C" w:rsidRDefault="00E32C64" w14:paraId="17B4C7CF" w14:textId="3F9EAD45">
      <w:pPr>
        <w:pStyle w:val="Page"/>
      </w:pPr>
      <w:r>
        <w:t xml:space="preserve"> </w:t>
      </w:r>
    </w:p>
    <w:p w:rsidRPr="00E32C64" w:rsidR="00DF5D0E" w:rsidP="00E32C64" w:rsidRDefault="00DF5D0E" w14:paraId="0D62069A" w14:textId="77777777">
      <w:pPr>
        <w:suppressLineNumbers/>
        <w:rPr>
          <w:spacing w:val="-3"/>
        </w:rPr>
      </w:pPr>
    </w:p>
    <w:permEnd w:id="1371423426"/>
    <w:p w:rsidR="00ED2EEB" w:rsidP="00E32C64" w:rsidRDefault="00ED2EEB" w14:paraId="04A3F07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36498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FF69984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32C64" w:rsidRDefault="00D659AC" w14:paraId="204D4A72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32C64" w:rsidRDefault="0096303F" w14:paraId="502DADE3" w14:textId="6DD803B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F1583">
                  <w:t xml:space="preserve">Removes provisions that would have withheld reimbursement from the death investigations account if a coroner's or medical examiner's office was not accredited </w:t>
                </w:r>
                <w:r w:rsidRPr="00685838" w:rsidR="000F1583">
                  <w:t xml:space="preserve">by either the </w:t>
                </w:r>
                <w:r w:rsidR="000F1583">
                  <w:t>I</w:t>
                </w:r>
                <w:r w:rsidRPr="00685838" w:rsidR="000F1583">
                  <w:t xml:space="preserve">nternational </w:t>
                </w:r>
                <w:r w:rsidR="000F1583">
                  <w:t>A</w:t>
                </w:r>
                <w:r w:rsidRPr="00685838" w:rsidR="000F1583">
                  <w:t xml:space="preserve">ssociation of </w:t>
                </w:r>
                <w:r w:rsidR="000F1583">
                  <w:t>C</w:t>
                </w:r>
                <w:r w:rsidRPr="00685838" w:rsidR="000F1583">
                  <w:t xml:space="preserve">oroners and </w:t>
                </w:r>
                <w:r w:rsidR="000F1583">
                  <w:t>M</w:t>
                </w:r>
                <w:r w:rsidRPr="00685838" w:rsidR="000F1583">
                  <w:t xml:space="preserve">edical </w:t>
                </w:r>
                <w:r w:rsidR="000F1583">
                  <w:t>E</w:t>
                </w:r>
                <w:r w:rsidRPr="00685838" w:rsidR="000F1583">
                  <w:t xml:space="preserve">xaminers or the </w:t>
                </w:r>
                <w:r w:rsidR="000F1583">
                  <w:t>N</w:t>
                </w:r>
                <w:r w:rsidRPr="00685838" w:rsidR="000F1583">
                  <w:t xml:space="preserve">ational </w:t>
                </w:r>
                <w:r w:rsidR="000F1583">
                  <w:t>A</w:t>
                </w:r>
                <w:r w:rsidRPr="00685838" w:rsidR="000F1583">
                  <w:t xml:space="preserve">ssociation of </w:t>
                </w:r>
                <w:r w:rsidR="000F1583">
                  <w:t>M</w:t>
                </w:r>
                <w:r w:rsidRPr="00685838" w:rsidR="000F1583">
                  <w:t xml:space="preserve">edical </w:t>
                </w:r>
                <w:r w:rsidR="000F1583">
                  <w:t>E</w:t>
                </w:r>
                <w:r w:rsidRPr="00685838" w:rsidR="000F1583">
                  <w:t>xaminers</w:t>
                </w:r>
                <w:r w:rsidR="000F1583">
                  <w:t xml:space="preserve">, or if the coroner, medical examiner, or </w:t>
                </w:r>
                <w:r w:rsidRPr="00306A36" w:rsidR="000F1583">
                  <w:t>medicolegal investigative personnel</w:t>
                </w:r>
                <w:r w:rsidR="000F1583">
                  <w:t xml:space="preserve"> </w:t>
                </w:r>
                <w:r w:rsidRPr="00306A36" w:rsidR="000F1583">
                  <w:t>medicolegal</w:t>
                </w:r>
                <w:r w:rsidR="000F1583">
                  <w:t xml:space="preserve"> did not complete</w:t>
                </w:r>
                <w:r w:rsidRPr="00306A36" w:rsidR="000F1583">
                  <w:t xml:space="preserve"> forensic investigation training</w:t>
                </w:r>
                <w:r w:rsidR="000F1583">
                  <w:t xml:space="preserve"> as required.</w:t>
                </w:r>
              </w:p>
              <w:p w:rsidRPr="007D1589" w:rsidR="001B4E53" w:rsidP="00E32C64" w:rsidRDefault="001B4E53" w14:paraId="0374B955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43649897"/>
    </w:tbl>
    <w:p w:rsidR="00DF5D0E" w:rsidP="00E32C64" w:rsidRDefault="00DF5D0E" w14:paraId="226C3A2B" w14:textId="77777777">
      <w:pPr>
        <w:pStyle w:val="BillEnd"/>
        <w:suppressLineNumbers/>
      </w:pPr>
    </w:p>
    <w:p w:rsidR="00DF5D0E" w:rsidP="00E32C64" w:rsidRDefault="00DE256E" w14:paraId="2D00359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32C64" w:rsidRDefault="00AB682C" w14:paraId="7C150E5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CBE5D" w14:textId="77777777" w:rsidR="00E32C64" w:rsidRDefault="00E32C64" w:rsidP="00DF5D0E">
      <w:r>
        <w:separator/>
      </w:r>
    </w:p>
  </w:endnote>
  <w:endnote w:type="continuationSeparator" w:id="0">
    <w:p w14:paraId="37ABDA88" w14:textId="77777777" w:rsidR="00E32C64" w:rsidRDefault="00E32C6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59BC" w:rsidRDefault="007659BC" w14:paraId="2322B2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C6FC9" w14:paraId="4C639C3F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32C64">
      <w:t>1326-S AMH GOEH WRIK 110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C6FC9" w14:paraId="1312BE6A" w14:textId="637034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A6BCA">
      <w:t>1326-S AMH GOEH WRIK 110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E931C" w14:textId="77777777" w:rsidR="00E32C64" w:rsidRDefault="00E32C64" w:rsidP="00DF5D0E">
      <w:r>
        <w:separator/>
      </w:r>
    </w:p>
  </w:footnote>
  <w:footnote w:type="continuationSeparator" w:id="0">
    <w:p w14:paraId="414C82E9" w14:textId="77777777" w:rsidR="00E32C64" w:rsidRDefault="00E32C6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9FA1" w14:textId="77777777" w:rsidR="007659BC" w:rsidRDefault="00765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A804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5728EE" wp14:editId="5BCA245A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332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30F2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8E9D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82B5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2B875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8B23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9E7F3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26962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FEA83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D3AC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D870A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0A3FC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E2DC3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CBB0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D5419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E592E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E4B49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95D34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7AC04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225D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A6128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4D9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84642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A778A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FD0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463A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ED036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4D22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CEC8B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9B659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38F1A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3F898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30EF8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06099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28E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CE3325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30F21C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8E9D0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82B5DC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2B875C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8B23C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9E7F33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269623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FEA83E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D3AC5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D870A5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0A3FCF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E2DC3B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CBB024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D54193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E592E2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E4B49D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95D344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7AC040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225D4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A61282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4D9B2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84642A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A778A2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FD0989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463AC28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ED036C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4D2254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CEC8BA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9B6595E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38F1A8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3F898E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30EF883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060999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A22E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16E21" wp14:editId="074AD53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06F4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559BD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EC2E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68EA8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9D93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DA705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B7838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E11F7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5FB2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C408C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34F6A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8C5DD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9C55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AEA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512D3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E5B68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3BF1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5DDE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C124A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CEC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C1A6B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CA74F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B1F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C0A7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98D9C7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8B7E03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12067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16E2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16206F4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559BD5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EC2E9C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68EA83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9D93A8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DA7050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B78383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E11F7E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5FB21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C408C3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34F6AE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8C5DD3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9C5508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AEAC3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512D3F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E5B685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3BF1D9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5DDE11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C124AD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CEC9A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C1A6BD2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CA74FE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B1FB8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C0A7DE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98D9C7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8B7E03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12067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6BCA"/>
    <w:rsid w:val="000C6C82"/>
    <w:rsid w:val="000E603A"/>
    <w:rsid w:val="000F1583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39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59BC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6FC9"/>
    <w:rsid w:val="00BF44DF"/>
    <w:rsid w:val="00C61A83"/>
    <w:rsid w:val="00C8108C"/>
    <w:rsid w:val="00C84AD0"/>
    <w:rsid w:val="00D40447"/>
    <w:rsid w:val="00D659AC"/>
    <w:rsid w:val="00D75893"/>
    <w:rsid w:val="00DA47F3"/>
    <w:rsid w:val="00DC2C13"/>
    <w:rsid w:val="00DE256E"/>
    <w:rsid w:val="00DF5D0E"/>
    <w:rsid w:val="00E1471A"/>
    <w:rsid w:val="00E267B1"/>
    <w:rsid w:val="00E32C64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08DE1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2308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1326-S</BillDocName>
  <AmendType>AMH</AmendType>
  <SponsorAcronym>GOEH</SponsorAcronym>
  <DrafterAcronym>WRIK</DrafterAcronym>
  <DraftNumber>110</DraftNumber>
  <ReferenceNumber>SHB 1326</ReferenceNumber>
  <Floor>H AMD TO H AMD (H-1015.4/21)</Floor>
  <AmendmentNumber> 200</AmendmentNumber>
  <Sponsors>By Representative Goehner</Sponsors>
  <FloorAction>WITHDRAWN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142</Words>
  <Characters>767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1326-S AMH GOEH WRIK 110</dc:title>
  <dc:creator>Kellen Wright</dc:creator>
  <cp:lastModifiedBy>Wright, Kellen</cp:lastModifiedBy>
  <cp:revision>7</cp:revision>
  <dcterms:created xsi:type="dcterms:W3CDTF">2021-02-26T17:22:00Z</dcterms:created>
  <dcterms:modified xsi:type="dcterms:W3CDTF">2021-02-26T17:59:00Z</dcterms:modified>
</cp:coreProperties>
</file>