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F3420" w14:paraId="030A428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7287">
            <w:t>1202-S2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728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7287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728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7287">
            <w:t>479</w:t>
          </w:r>
        </w:sdtContent>
      </w:sdt>
    </w:p>
    <w:p w:rsidR="00DF5D0E" w:rsidP="00B73E0A" w:rsidRDefault="00AA1230" w14:paraId="3BA62BB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3420" w14:paraId="70E74DE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7287">
            <w:rPr>
              <w:b/>
              <w:u w:val="single"/>
            </w:rPr>
            <w:t>2SHB 1202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728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251</w:t>
          </w:r>
        </w:sdtContent>
      </w:sdt>
    </w:p>
    <w:p w:rsidR="00DF5D0E" w:rsidP="00605C39" w:rsidRDefault="007F3420" w14:paraId="74A408D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7287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7287" w14:paraId="53F3A786" w14:textId="4E4B022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A7287" w:rsidP="00C8108C" w:rsidRDefault="00DE256E" w14:paraId="456E98EB" w14:textId="0628C574">
      <w:pPr>
        <w:pStyle w:val="Page"/>
      </w:pPr>
      <w:bookmarkStart w:name="StartOfAmendmentBody" w:id="0"/>
      <w:bookmarkEnd w:id="0"/>
      <w:permStart w:edGrp="everyone" w:id="1228694436"/>
      <w:r>
        <w:tab/>
      </w:r>
      <w:r w:rsidR="009A7287">
        <w:t xml:space="preserve">On page </w:t>
      </w:r>
      <w:r w:rsidR="000A0A6A">
        <w:t>4, after line 9, insert the following:</w:t>
      </w:r>
    </w:p>
    <w:p w:rsidR="000A0A6A" w:rsidP="000A0A6A" w:rsidRDefault="000A0A6A" w14:paraId="652BA0EB" w14:textId="6D283397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  <w:bCs/>
        </w:rPr>
        <w:t>Sec. 6.</w:t>
      </w:r>
      <w:r>
        <w:t xml:space="preserve">  A person may bring a cause of action under section 3 of this act only if no other civil remedy for the injury to the person is available under any common law or statutory right of action."</w:t>
      </w:r>
    </w:p>
    <w:p w:rsidR="000A0A6A" w:rsidP="000A0A6A" w:rsidRDefault="000A0A6A" w14:paraId="3A50224A" w14:textId="2F40433B">
      <w:pPr>
        <w:pStyle w:val="RCWSLText"/>
      </w:pPr>
    </w:p>
    <w:p w:rsidRPr="000A0A6A" w:rsidR="000A0A6A" w:rsidP="000A0A6A" w:rsidRDefault="000A0A6A" w14:paraId="4F5FF9D0" w14:textId="757AE4EF">
      <w:pPr>
        <w:pStyle w:val="RCWSLText"/>
      </w:pPr>
      <w:r>
        <w:tab/>
        <w:t>Renumber the remaining sections consecutively and correct any internal references accordingly.</w:t>
      </w:r>
    </w:p>
    <w:p w:rsidRPr="009A7287" w:rsidR="00DF5D0E" w:rsidP="009A7287" w:rsidRDefault="00DF5D0E" w14:paraId="51B74CAD" w14:textId="5116F70D">
      <w:pPr>
        <w:suppressLineNumbers/>
        <w:rPr>
          <w:spacing w:val="-3"/>
        </w:rPr>
      </w:pPr>
    </w:p>
    <w:permEnd w:id="1228694436"/>
    <w:p w:rsidR="00ED2EEB" w:rsidP="009A7287" w:rsidRDefault="00ED2EEB" w14:paraId="3EED560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5897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7B1A9E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A7287" w:rsidRDefault="00D659AC" w14:paraId="3209F82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A0A6A" w:rsidRDefault="0096303F" w14:paraId="057D6C55" w14:textId="0F1542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0A0A6A" w:rsidR="000A0A6A">
                  <w:t>Provides that the cause of action may be brought only if there is no other civil remedy for the injury available under any common law or statutory right of action.</w:t>
                </w:r>
              </w:p>
            </w:tc>
          </w:tr>
        </w:sdtContent>
      </w:sdt>
      <w:permEnd w:id="152589724"/>
    </w:tbl>
    <w:p w:rsidR="00DF5D0E" w:rsidP="009A7287" w:rsidRDefault="00DF5D0E" w14:paraId="35CF1500" w14:textId="77777777">
      <w:pPr>
        <w:pStyle w:val="BillEnd"/>
        <w:suppressLineNumbers/>
      </w:pPr>
    </w:p>
    <w:p w:rsidR="00DF5D0E" w:rsidP="009A7287" w:rsidRDefault="00DE256E" w14:paraId="646568E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A7287" w:rsidRDefault="00AB682C" w14:paraId="21775AB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579A0" w14:textId="77777777" w:rsidR="009A7287" w:rsidRDefault="009A7287" w:rsidP="00DF5D0E">
      <w:r>
        <w:separator/>
      </w:r>
    </w:p>
  </w:endnote>
  <w:endnote w:type="continuationSeparator" w:id="0">
    <w:p w14:paraId="0A4A54F1" w14:textId="77777777" w:rsidR="009A7287" w:rsidRDefault="009A72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89E" w:rsidRDefault="0033289E" w14:paraId="1F9EAB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F3420" w14:paraId="7AF4D4B2" w14:textId="43521F8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A7287">
      <w:t>1202-S2 AMH .... ADAM 479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F3420" w14:paraId="06BE28A7" w14:textId="7A4E746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3289E">
      <w:t>1202-S2 AMH .... ADAM 479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B956" w14:textId="77777777" w:rsidR="009A7287" w:rsidRDefault="009A7287" w:rsidP="00DF5D0E">
      <w:r>
        <w:separator/>
      </w:r>
    </w:p>
  </w:footnote>
  <w:footnote w:type="continuationSeparator" w:id="0">
    <w:p w14:paraId="5330FB47" w14:textId="77777777" w:rsidR="009A7287" w:rsidRDefault="009A72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7EBA" w14:textId="77777777" w:rsidR="0033289E" w:rsidRDefault="00332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91B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B7084F" wp14:editId="76C69E1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3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0949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97D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DC7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1BA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C5E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B439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574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05F4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361A7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729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4C0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9C1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E3D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1DE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8BC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A91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4F98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9C3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657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AB28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2DC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F36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C46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E62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6DC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865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FC60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AFD2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39E3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DF8E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736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5801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DC06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7084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5073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0949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97DBE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DC79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1BAC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C5E0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B43927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5740D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05F4E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361A7E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7298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4C0D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9C152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E3D2E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1DE2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8BC2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A919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4F988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9C333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657E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AB28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2DC53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F36DB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C46F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E6203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6DCE0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8658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FC600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AFD29D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39E3A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DF8EB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73689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58015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DC0669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F2B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B6E3C" wp14:editId="17B0CF2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8EE4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C49C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B09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9AE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652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669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1C12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F8F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E13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DCB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459C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421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A04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07B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FBA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6F6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B4F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5A0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759F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34C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D55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E8C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D56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FE4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B081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6A91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6081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6E3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B28EE4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C49CFA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B09D9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9AE58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652C7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6692D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1C125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F8F5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E135E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DCBD5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459CE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4218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A04F1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07B01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FBA1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6F6C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B4F64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5A0AB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759FC6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34C0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D559F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E8CB8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D56E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FE4BD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B081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6A91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6081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0A6A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289E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3420"/>
    <w:rsid w:val="0083749C"/>
    <w:rsid w:val="008443FE"/>
    <w:rsid w:val="00846034"/>
    <w:rsid w:val="008C7E6E"/>
    <w:rsid w:val="00931B84"/>
    <w:rsid w:val="0096303F"/>
    <w:rsid w:val="00972869"/>
    <w:rsid w:val="00984CD1"/>
    <w:rsid w:val="009A728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9FB72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1202-S2</BillDocName>
  <AmendType>AMH</AmendType>
  <SponsorAcronym>ABBA</SponsorAcronym>
  <DrafterAcronym>ADAM</DrafterAcronym>
  <DraftNumber>479</DraftNumber>
  <ReferenceNumber>2SHB 1202</ReferenceNumber>
  <Floor>H AMD</Floor>
  <AmendmentNumber> 251</AmendmentNumber>
  <Sponsors>By Representative Abbarno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118</Words>
  <Characters>546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1202-S2 AMH ABBA ADAM 479</dc:title>
  <dc:creator>Edie Adams</dc:creator>
  <cp:lastModifiedBy>Adams, Edie</cp:lastModifiedBy>
  <cp:revision>4</cp:revision>
  <dcterms:created xsi:type="dcterms:W3CDTF">2021-02-27T18:34:00Z</dcterms:created>
  <dcterms:modified xsi:type="dcterms:W3CDTF">2021-02-27T18:37:00Z</dcterms:modified>
</cp:coreProperties>
</file>