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6A5F6D" w14:paraId="28F09884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D67FB">
            <w:t>1186-S2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D67F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D67FB">
            <w:t>GRAH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D67FB">
            <w:t>WICM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D67FB">
            <w:t>499</w:t>
          </w:r>
        </w:sdtContent>
      </w:sdt>
    </w:p>
    <w:p w:rsidR="00DF5D0E" w:rsidP="00B73E0A" w:rsidRDefault="00AA1230" w14:paraId="3117BA79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A5F6D" w14:paraId="76598879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D67FB">
            <w:rPr>
              <w:b/>
              <w:u w:val="single"/>
            </w:rPr>
            <w:t>2SHB 1186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D67F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285</w:t>
          </w:r>
        </w:sdtContent>
      </w:sdt>
    </w:p>
    <w:p w:rsidR="00DF5D0E" w:rsidP="00605C39" w:rsidRDefault="006A5F6D" w14:paraId="63D585F6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D67FB">
            <w:rPr>
              <w:sz w:val="22"/>
            </w:rPr>
            <w:t>By Representative Graham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D67FB" w14:paraId="11811FE3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03/03/2021</w:t>
          </w:r>
        </w:p>
      </w:sdtContent>
    </w:sdt>
    <w:p w:rsidRPr="00CE108E" w:rsidR="00FD67FB" w:rsidP="00C8108C" w:rsidRDefault="00DE256E" w14:paraId="21B10210" w14:textId="15235737">
      <w:pPr>
        <w:pStyle w:val="Page"/>
        <w:rPr>
          <w:u w:val="single"/>
        </w:rPr>
      </w:pPr>
      <w:bookmarkStart w:name="StartOfAmendmentBody" w:id="0"/>
      <w:bookmarkEnd w:id="0"/>
      <w:permStart w:edGrp="everyone" w:id="190798310"/>
      <w:r>
        <w:tab/>
      </w:r>
      <w:r w:rsidR="00FD67FB">
        <w:t xml:space="preserve">On page </w:t>
      </w:r>
      <w:r w:rsidR="00CE108E">
        <w:t xml:space="preserve">3, line 14, after </w:t>
      </w:r>
      <w:r w:rsidRPr="00CE108E" w:rsidR="00CE108E">
        <w:t>"</w:t>
      </w:r>
      <w:r w:rsidRPr="00CE108E" w:rsidR="00CE108E">
        <w:rPr>
          <w:u w:val="single"/>
        </w:rPr>
        <w:t>(b)</w:t>
      </w:r>
      <w:r w:rsidR="00CE108E">
        <w:t>" insert "</w:t>
      </w:r>
      <w:r w:rsidR="00CE108E">
        <w:rPr>
          <w:u w:val="single"/>
        </w:rPr>
        <w:t>Persons who were</w:t>
      </w:r>
      <w:r w:rsidRPr="00CE108E" w:rsidR="00CE108E">
        <w:rPr>
          <w:u w:val="single"/>
        </w:rPr>
        <w:t xml:space="preserve"> adjudicated or convicted of the crime of murder in the first or second degree;</w:t>
      </w:r>
    </w:p>
    <w:p w:rsidRPr="00CE108E" w:rsidR="00CE108E" w:rsidP="00CE108E" w:rsidRDefault="00CE108E" w14:paraId="47572755" w14:textId="05093058">
      <w:pPr>
        <w:pStyle w:val="RCWSLText"/>
        <w:rPr>
          <w:u w:val="single"/>
        </w:rPr>
      </w:pPr>
      <w:r w:rsidRPr="00CE108E">
        <w:tab/>
      </w:r>
      <w:r w:rsidRPr="00CE108E">
        <w:rPr>
          <w:u w:val="single"/>
        </w:rPr>
        <w:t xml:space="preserve">(c) </w:t>
      </w:r>
      <w:r>
        <w:rPr>
          <w:u w:val="single"/>
        </w:rPr>
        <w:t>Persons</w:t>
      </w:r>
      <w:r w:rsidRPr="00CE108E">
        <w:rPr>
          <w:u w:val="single"/>
        </w:rPr>
        <w:t xml:space="preserve"> who meet the definition of a "persistent offender" as defined under RCW 9.94A.030</w:t>
      </w:r>
      <w:r w:rsidR="00914D28">
        <w:rPr>
          <w:u w:val="single"/>
        </w:rPr>
        <w:t>;</w:t>
      </w:r>
    </w:p>
    <w:p w:rsidRPr="00CE108E" w:rsidR="00CE108E" w:rsidP="00CE108E" w:rsidRDefault="00CE108E" w14:paraId="74009034" w14:textId="349EBF3B">
      <w:pPr>
        <w:pStyle w:val="RCWSLText"/>
        <w:suppressAutoHyphens w:val="0"/>
        <w:rPr>
          <w:spacing w:val="0"/>
        </w:rPr>
      </w:pPr>
      <w:r w:rsidRPr="00CE108E">
        <w:tab/>
      </w:r>
      <w:r w:rsidRPr="00CE108E">
        <w:rPr>
          <w:u w:val="single"/>
        </w:rPr>
        <w:t>(d)</w:t>
      </w:r>
      <w:r>
        <w:t>"</w:t>
      </w:r>
    </w:p>
    <w:p w:rsidRPr="00CE108E" w:rsidR="00DF5D0E" w:rsidP="00CE108E" w:rsidRDefault="00DF5D0E" w14:paraId="1EA8D4F0" w14:textId="491AFB8C">
      <w:pPr>
        <w:spacing w:line="408" w:lineRule="exact"/>
        <w:jc w:val="both"/>
      </w:pPr>
    </w:p>
    <w:p w:rsidR="00CE108E" w:rsidP="00CE108E" w:rsidRDefault="00CE108E" w14:paraId="2B30FDC8" w14:textId="5822B409">
      <w:pPr>
        <w:spacing w:line="408" w:lineRule="exact"/>
        <w:jc w:val="both"/>
      </w:pPr>
      <w:r w:rsidRPr="00CE108E">
        <w:tab/>
        <w:t>Renumber the remaining subsection</w:t>
      </w:r>
      <w:r w:rsidR="00914D28">
        <w:t xml:space="preserve"> consecutively</w:t>
      </w:r>
      <w:r w:rsidRPr="00CE108E">
        <w:t xml:space="preserve"> and correct any internal references accordingly.</w:t>
      </w:r>
    </w:p>
    <w:p w:rsidR="00DC754B" w:rsidP="00CE108E" w:rsidRDefault="00DC754B" w14:paraId="2A670312" w14:textId="42A555B1">
      <w:pPr>
        <w:spacing w:line="408" w:lineRule="exact"/>
        <w:jc w:val="both"/>
      </w:pPr>
    </w:p>
    <w:p w:rsidRPr="00CE108E" w:rsidR="00DC754B" w:rsidP="00DC754B" w:rsidRDefault="00DC754B" w14:paraId="469A2558" w14:textId="4CADD4D7">
      <w:pPr>
        <w:pStyle w:val="Page"/>
        <w:rPr>
          <w:u w:val="single"/>
        </w:rPr>
      </w:pPr>
      <w:r>
        <w:tab/>
        <w:t xml:space="preserve">On page 13, line 20, after </w:t>
      </w:r>
      <w:r w:rsidRPr="00DC754B">
        <w:t>"</w:t>
      </w:r>
      <w:r w:rsidRPr="00DC754B">
        <w:rPr>
          <w:u w:val="single"/>
        </w:rPr>
        <w:t>(ii)</w:t>
      </w:r>
      <w:r>
        <w:t>" insert "</w:t>
      </w:r>
      <w:r>
        <w:rPr>
          <w:u w:val="single"/>
        </w:rPr>
        <w:t>Persons who were</w:t>
      </w:r>
      <w:r w:rsidRPr="00CE108E">
        <w:rPr>
          <w:u w:val="single"/>
        </w:rPr>
        <w:t xml:space="preserve"> adjudicated or convicted of the crime of murder in the first or second degree;</w:t>
      </w:r>
    </w:p>
    <w:p w:rsidRPr="00CE108E" w:rsidR="00DC754B" w:rsidP="00DC754B" w:rsidRDefault="00DC754B" w14:paraId="22976A53" w14:textId="563A60F7">
      <w:pPr>
        <w:pStyle w:val="RCWSLText"/>
        <w:rPr>
          <w:u w:val="single"/>
        </w:rPr>
      </w:pPr>
      <w:r w:rsidRPr="00CE108E">
        <w:tab/>
      </w:r>
      <w:r w:rsidRPr="00CE108E">
        <w:rPr>
          <w:u w:val="single"/>
        </w:rPr>
        <w:t>(</w:t>
      </w:r>
      <w:r>
        <w:rPr>
          <w:u w:val="single"/>
        </w:rPr>
        <w:t>iii</w:t>
      </w:r>
      <w:r w:rsidRPr="00CE108E">
        <w:rPr>
          <w:u w:val="single"/>
        </w:rPr>
        <w:t xml:space="preserve">) </w:t>
      </w:r>
      <w:r>
        <w:rPr>
          <w:u w:val="single"/>
        </w:rPr>
        <w:t>Persons</w:t>
      </w:r>
      <w:r w:rsidRPr="00CE108E">
        <w:rPr>
          <w:u w:val="single"/>
        </w:rPr>
        <w:t xml:space="preserve"> who meet the definition of a "persistent offender" as defined under RCW 9.94A.030</w:t>
      </w:r>
      <w:r w:rsidR="00914D28">
        <w:rPr>
          <w:u w:val="single"/>
        </w:rPr>
        <w:t>;</w:t>
      </w:r>
    </w:p>
    <w:p w:rsidRPr="00CE108E" w:rsidR="00DC754B" w:rsidP="00DC754B" w:rsidRDefault="00DC754B" w14:paraId="25D6C553" w14:textId="0E6F2650">
      <w:pPr>
        <w:pStyle w:val="RCWSLText"/>
        <w:suppressAutoHyphens w:val="0"/>
        <w:rPr>
          <w:spacing w:val="0"/>
        </w:rPr>
      </w:pPr>
      <w:r w:rsidRPr="00CE108E">
        <w:tab/>
      </w:r>
      <w:r w:rsidRPr="00CE108E">
        <w:rPr>
          <w:u w:val="single"/>
        </w:rPr>
        <w:t>(</w:t>
      </w:r>
      <w:r>
        <w:rPr>
          <w:u w:val="single"/>
        </w:rPr>
        <w:t>iv</w:t>
      </w:r>
      <w:r w:rsidRPr="00CE108E">
        <w:rPr>
          <w:u w:val="single"/>
        </w:rPr>
        <w:t>)</w:t>
      </w:r>
      <w:r>
        <w:t>"</w:t>
      </w:r>
    </w:p>
    <w:p w:rsidR="00DC754B" w:rsidP="00CE108E" w:rsidRDefault="00DC754B" w14:paraId="5BD54DF3" w14:textId="5DAB8D5C">
      <w:pPr>
        <w:spacing w:line="408" w:lineRule="exact"/>
        <w:jc w:val="both"/>
      </w:pPr>
    </w:p>
    <w:p w:rsidRPr="00CE108E" w:rsidR="00DC754B" w:rsidP="00CE108E" w:rsidRDefault="00DC754B" w14:paraId="195AF690" w14:textId="6EB796B3">
      <w:pPr>
        <w:spacing w:line="408" w:lineRule="exact"/>
        <w:jc w:val="both"/>
      </w:pPr>
      <w:r w:rsidRPr="00CE108E">
        <w:tab/>
        <w:t>Renumber the remaining subsection</w:t>
      </w:r>
      <w:r w:rsidR="00914D28">
        <w:t xml:space="preserve"> consecutively</w:t>
      </w:r>
      <w:r w:rsidRPr="00CE108E">
        <w:t xml:space="preserve"> and correct any internal references accordingly.</w:t>
      </w:r>
    </w:p>
    <w:permEnd w:id="190798310"/>
    <w:p w:rsidR="00ED2EEB" w:rsidP="00FD67FB" w:rsidRDefault="00ED2EEB" w14:paraId="4DFDCCB5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6735356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9E7A87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D67FB" w:rsidRDefault="00D659AC" w14:paraId="1CA32D9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D67FB" w:rsidRDefault="0096303F" w14:paraId="3B181082" w14:textId="75949CC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E108E">
                  <w:t>Excludes individuals who were adjudicated or convicted of murder in the first or second degree and individuals meeting the definition of "persistent offender" from eligibility for community transition services.</w:t>
                </w:r>
              </w:p>
              <w:p w:rsidRPr="007D1589" w:rsidR="001B4E53" w:rsidP="00FD67FB" w:rsidRDefault="001B4E53" w14:paraId="253E163B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67353567"/>
    </w:tbl>
    <w:p w:rsidR="00DF5D0E" w:rsidP="00FD67FB" w:rsidRDefault="00DF5D0E" w14:paraId="27364DDF" w14:textId="77777777">
      <w:pPr>
        <w:pStyle w:val="BillEnd"/>
        <w:suppressLineNumbers/>
      </w:pPr>
    </w:p>
    <w:p w:rsidR="00DF5D0E" w:rsidP="00FD67FB" w:rsidRDefault="00DE256E" w14:paraId="695634C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D67FB" w:rsidRDefault="00AB682C" w14:paraId="2B33D58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D1ACB" w14:textId="77777777" w:rsidR="00FD67FB" w:rsidRDefault="00FD67FB" w:rsidP="00DF5D0E">
      <w:r>
        <w:separator/>
      </w:r>
    </w:p>
  </w:endnote>
  <w:endnote w:type="continuationSeparator" w:id="0">
    <w:p w14:paraId="3D549594" w14:textId="77777777" w:rsidR="00FD67FB" w:rsidRDefault="00FD67F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3AB2" w:rsidRDefault="00713AB2" w14:paraId="0CA968E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6A5F6D" w14:paraId="77592642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D67FB">
      <w:t>1186-S2 AMH GRAH WICM 499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6A5F6D" w14:paraId="0A16BF8D" w14:textId="60D69AD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71B04">
      <w:t>1186-S2 AMH GRAH WICM 499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AD852" w14:textId="77777777" w:rsidR="00FD67FB" w:rsidRDefault="00FD67FB" w:rsidP="00DF5D0E">
      <w:r>
        <w:separator/>
      </w:r>
    </w:p>
  </w:footnote>
  <w:footnote w:type="continuationSeparator" w:id="0">
    <w:p w14:paraId="63789004" w14:textId="77777777" w:rsidR="00FD67FB" w:rsidRDefault="00FD67F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D8AA2" w14:textId="77777777" w:rsidR="00713AB2" w:rsidRDefault="00713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BB94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6D64E2" wp14:editId="1FC3EF0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7D1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04B49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33D1D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A9747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891D9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E4808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C6F5C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749E6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912CA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0F1E1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A6BDB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6D390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D6B13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FE3CB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11175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5CAB0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BD659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93B81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AE470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8CA5B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62409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F9107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9E704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EAFCE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98BBD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0EB95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8CDD3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B3F35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2EF51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227F2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195CC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ACFB1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CE342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57F1A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6D64E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48E7D10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04B490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33D1D3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A97472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891D93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E48083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C6F5CD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749E63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912CA9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0F1E1A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A6BDB9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6D390E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D6B13C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FE3CBE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111753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5CAB03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BD659B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93B818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AE470D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8CA5B7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624099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F9107D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9E704C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EAFCE5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98BBD5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0EB955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8CDD3B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B3F355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2EF51F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227F2A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195CC6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ACFB1C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CE3429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57F1A10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E636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B56025" wp14:editId="5B36304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E7B52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26E02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165E9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DBA64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2A4EC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C093C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97067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85130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DBC44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A9720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2CED5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3D467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68334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27CEC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D8F18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599DD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AD7FA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AA35D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8484E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900F6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4ED6C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3695C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C05AC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0ABA7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44868B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8E6757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C365F6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5602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7E1E7B52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26E029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165E97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DBA644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2A4EC4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C093CD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97067F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851307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DBC445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A9720B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2CED52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3D4671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683346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27CECA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D8F180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599DD9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AD7FA1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AA35D8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8484EB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900F61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4ED6C8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3695C4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C05AC3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0ABA79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44868B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8E6757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C365F6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F3507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564CE"/>
    <w:rsid w:val="003E2FC6"/>
    <w:rsid w:val="00492DDC"/>
    <w:rsid w:val="004C6615"/>
    <w:rsid w:val="005115F9"/>
    <w:rsid w:val="00523C5A"/>
    <w:rsid w:val="005E69C3"/>
    <w:rsid w:val="00605C39"/>
    <w:rsid w:val="006841E6"/>
    <w:rsid w:val="006A5F6D"/>
    <w:rsid w:val="006F7027"/>
    <w:rsid w:val="007049E4"/>
    <w:rsid w:val="00713AB2"/>
    <w:rsid w:val="0072335D"/>
    <w:rsid w:val="0072541D"/>
    <w:rsid w:val="00757317"/>
    <w:rsid w:val="007769AF"/>
    <w:rsid w:val="007B6635"/>
    <w:rsid w:val="007D1589"/>
    <w:rsid w:val="007D35D4"/>
    <w:rsid w:val="0083749C"/>
    <w:rsid w:val="008443FE"/>
    <w:rsid w:val="00846034"/>
    <w:rsid w:val="00871B04"/>
    <w:rsid w:val="008C7E6E"/>
    <w:rsid w:val="00914D28"/>
    <w:rsid w:val="00931B84"/>
    <w:rsid w:val="0096303F"/>
    <w:rsid w:val="00972869"/>
    <w:rsid w:val="00984CD1"/>
    <w:rsid w:val="0099385A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E108E"/>
    <w:rsid w:val="00D40447"/>
    <w:rsid w:val="00D659AC"/>
    <w:rsid w:val="00D83E5C"/>
    <w:rsid w:val="00DA47F3"/>
    <w:rsid w:val="00DC2C13"/>
    <w:rsid w:val="00DC754B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D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A5511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CE108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04E7B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1186-S2</BillDocName>
  <AmendType>AMH</AmendType>
  <SponsorAcronym>GRAH</SponsorAcronym>
  <DrafterAcronym>WICM</DrafterAcronym>
  <DraftNumber>499</DraftNumber>
  <ReferenceNumber>2SHB 1186</ReferenceNumber>
  <Floor>H AMD</Floor>
  <AmendmentNumber> 285</AmendmentNumber>
  <Sponsors>By Representative Graham</Sponsors>
  <FloorAction>ADOPTED 03/03/2021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29</TotalTime>
  <Pages>1</Pages>
  <Words>160</Words>
  <Characters>880</Characters>
  <Application>Microsoft Office Word</Application>
  <DocSecurity>8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1186-S2 AMH GRAH WICM 499</dc:title>
  <dc:creator>Luke Wickham</dc:creator>
  <cp:lastModifiedBy>Wickham, Luke</cp:lastModifiedBy>
  <cp:revision>12</cp:revision>
  <dcterms:created xsi:type="dcterms:W3CDTF">2021-03-02T18:17:00Z</dcterms:created>
  <dcterms:modified xsi:type="dcterms:W3CDTF">2021-03-02T19:20:00Z</dcterms:modified>
</cp:coreProperties>
</file>