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572773" w14:paraId="56DE327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13FB">
            <w:t>1076-S2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13F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13FB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13FB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D13FB">
            <w:t>124</w:t>
          </w:r>
        </w:sdtContent>
      </w:sdt>
    </w:p>
    <w:p w:rsidR="00DF5D0E" w:rsidP="00B73E0A" w:rsidRDefault="00AA1230" w14:paraId="25429D4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72773" w14:paraId="0798806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13FB">
            <w:rPr>
              <w:b/>
              <w:u w:val="single"/>
            </w:rPr>
            <w:t>2SHB 1076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D13F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317</w:t>
          </w:r>
        </w:sdtContent>
      </w:sdt>
    </w:p>
    <w:p w:rsidR="00DF5D0E" w:rsidP="00605C39" w:rsidRDefault="00572773" w14:paraId="0083314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13FB">
            <w:rPr>
              <w:sz w:val="22"/>
            </w:rPr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D13FB" w14:paraId="4405872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03/05/2021</w:t>
          </w:r>
        </w:p>
      </w:sdtContent>
    </w:sdt>
    <w:p w:rsidR="00CD13FB" w:rsidP="00C8108C" w:rsidRDefault="00DE256E" w14:paraId="231E6BF0" w14:textId="70CE4613">
      <w:pPr>
        <w:pStyle w:val="Page"/>
      </w:pPr>
      <w:bookmarkStart w:name="StartOfAmendmentBody" w:id="0"/>
      <w:bookmarkEnd w:id="0"/>
      <w:permStart w:edGrp="everyone" w:id="1423787925"/>
      <w:r>
        <w:tab/>
      </w:r>
      <w:r w:rsidR="00104995">
        <w:t>On page 3, line 37, after "agreement" insert "to prospectively limit the ability to bring a qui tam action.  This subsection does not apply to any retrospective release of claims"</w:t>
      </w:r>
    </w:p>
    <w:p w:rsidRPr="00CD13FB" w:rsidR="00DF5D0E" w:rsidP="00CD13FB" w:rsidRDefault="00DF5D0E" w14:paraId="611F9ECB" w14:textId="77777777">
      <w:pPr>
        <w:suppressLineNumbers/>
        <w:rPr>
          <w:spacing w:val="-3"/>
        </w:rPr>
      </w:pPr>
    </w:p>
    <w:permEnd w:id="1423787925"/>
    <w:p w:rsidR="00ED2EEB" w:rsidP="00CD13FB" w:rsidRDefault="00ED2EEB" w14:paraId="151BABF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15034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CD8F31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D13FB" w:rsidRDefault="00D659AC" w14:paraId="61A0CA8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04995" w:rsidP="00104995" w:rsidRDefault="0096303F" w14:paraId="3CC7079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04995">
                  <w:t xml:space="preserve">Specifies that a private agreement may not limit the future ability to bring a qui tam action, but may be used to release past claims.  </w:t>
                </w:r>
              </w:p>
              <w:p w:rsidRPr="0096303F" w:rsidR="00104995" w:rsidP="00104995" w:rsidRDefault="00104995" w14:paraId="3A7AF22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CD13FB" w:rsidRDefault="001C1B27" w14:paraId="70861519" w14:textId="19A8111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CD13FB" w:rsidRDefault="001B4E53" w14:paraId="62E4568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1503462"/>
    </w:tbl>
    <w:p w:rsidR="00DF5D0E" w:rsidP="00CD13FB" w:rsidRDefault="00DF5D0E" w14:paraId="59F22546" w14:textId="77777777">
      <w:pPr>
        <w:pStyle w:val="BillEnd"/>
        <w:suppressLineNumbers/>
      </w:pPr>
    </w:p>
    <w:p w:rsidR="00DF5D0E" w:rsidP="00CD13FB" w:rsidRDefault="00DE256E" w14:paraId="398CD48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D13FB" w:rsidRDefault="00AB682C" w14:paraId="6AC33B8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4AD74" w14:textId="77777777" w:rsidR="00CD13FB" w:rsidRDefault="00CD13FB" w:rsidP="00DF5D0E">
      <w:r>
        <w:separator/>
      </w:r>
    </w:p>
  </w:endnote>
  <w:endnote w:type="continuationSeparator" w:id="0">
    <w:p w14:paraId="034B1457" w14:textId="77777777" w:rsidR="00CD13FB" w:rsidRDefault="00CD13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211" w:rsidRDefault="00EB4211" w14:paraId="6C7A82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72773" w14:paraId="57A85BDE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D13FB">
      <w:t>1076-S2 AMH .... SMIL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72773" w14:paraId="72C7B433" w14:textId="0533A0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B4211">
      <w:t>1076-S2 AMH .... SMIL 124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6E33" w14:textId="77777777" w:rsidR="00CD13FB" w:rsidRDefault="00CD13FB" w:rsidP="00DF5D0E">
      <w:r>
        <w:separator/>
      </w:r>
    </w:p>
  </w:footnote>
  <w:footnote w:type="continuationSeparator" w:id="0">
    <w:p w14:paraId="0D2CE58B" w14:textId="77777777" w:rsidR="00CD13FB" w:rsidRDefault="00CD13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7631" w14:textId="77777777" w:rsidR="00EB4211" w:rsidRDefault="00EB4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D6C1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BBABD" wp14:editId="11179A0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B6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662A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0B40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F31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9DA5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7C6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333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CC0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DF1B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9127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B29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890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2279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958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941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FF6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E11C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8F2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BFA0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705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EEE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3BE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606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5E9F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186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76CF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B7675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736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902FE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2DD53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FDEB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E4EA0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978C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287A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BBAB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5CB615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662A08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0B40A1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F3178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9DA585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7C6B7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333D8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CC05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DF1BA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9127D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B291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890F7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22795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95817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941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FF6D5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E11CA6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8F2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BFA0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70580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EEE10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3BE8D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6060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5E9F7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18687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76CFEC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B76750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736C0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902FE2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2DD53A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FDEB83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E4EA0B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978CB9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287AB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6C91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7C2527" wp14:editId="22AA2E9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B473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4C890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651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A4EB9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941E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479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DBC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DEF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736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2630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B3A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26A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DDA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D2D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CDE4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3DA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385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59398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610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52E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8D6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F2B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5450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983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3E242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27E63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B8A3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C252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C5B473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4C890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6517C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A4EB9F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941E0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47999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DBC34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DEF53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7361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2630B4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B3A0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26A0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DDAA1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D2DFB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CDE4D0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3DA03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38514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59398F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610D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52E7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8D689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F2B69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54504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98397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3E242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27E63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B8A3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4995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7277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13F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211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7671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16D0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1076-S2</BillDocName>
  <AmendType>AMH</AmendType>
  <SponsorAcronym>HARR</SponsorAcronym>
  <DrafterAcronym>SMIL</DrafterAcronym>
  <DraftNumber>124</DraftNumber>
  <ReferenceNumber>2SHB 1076</ReferenceNumber>
  <Floor>H AMD</Floor>
  <AmendmentNumber> 317</AmendmentNumber>
  <Sponsors>By Representative Harris</Sponsors>
  <FloorAction>WITHDRAWN 03/05/2021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82</Words>
  <Characters>380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1076-S2 AMH HARR SMIL 124</dc:title>
  <dc:creator>Lily Smith</dc:creator>
  <cp:lastModifiedBy>Smith, Lily</cp:lastModifiedBy>
  <cp:revision>4</cp:revision>
  <dcterms:created xsi:type="dcterms:W3CDTF">2021-02-25T19:52:00Z</dcterms:created>
  <dcterms:modified xsi:type="dcterms:W3CDTF">2021-02-25T19:54:00Z</dcterms:modified>
</cp:coreProperties>
</file>