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533D44" w14:paraId="0EB2031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05D34">
            <w:t>1054-S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05D3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05D34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05D34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05D34">
            <w:t>676</w:t>
          </w:r>
        </w:sdtContent>
      </w:sdt>
    </w:p>
    <w:p w:rsidR="00DF5D0E" w:rsidP="00B73E0A" w:rsidRDefault="00AA1230" w14:paraId="5E2DAFE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33D44" w14:paraId="19C2C26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05D34">
            <w:rPr>
              <w:b/>
              <w:u w:val="single"/>
            </w:rPr>
            <w:t>SHB 1054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05D3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177</w:t>
          </w:r>
        </w:sdtContent>
      </w:sdt>
    </w:p>
    <w:p w:rsidR="00DF5D0E" w:rsidP="00605C39" w:rsidRDefault="00533D44" w14:paraId="5FA8E92B" w14:textId="1B083D6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05D34">
            <w:rPr>
              <w:sz w:val="22"/>
            </w:rPr>
            <w:t xml:space="preserve"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05D34" w14:paraId="6E060B35" w14:textId="5E3A109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02/27/2021</w:t>
          </w:r>
        </w:p>
      </w:sdtContent>
    </w:sdt>
    <w:p w:rsidR="00ED56BD" w:rsidP="00ED56BD" w:rsidRDefault="00DE256E" w14:paraId="68AE12C2" w14:textId="790AE453">
      <w:pPr>
        <w:pStyle w:val="Page"/>
      </w:pPr>
      <w:bookmarkStart w:name="StartOfAmendmentBody" w:id="0"/>
      <w:bookmarkEnd w:id="0"/>
      <w:permStart w:edGrp="everyone" w:id="760108315"/>
      <w:r>
        <w:tab/>
      </w:r>
      <w:r w:rsidR="00B11AFB">
        <w:t>On page 2,</w:t>
      </w:r>
      <w:r w:rsidR="0091200C">
        <w:t xml:space="preserve"> beginning on</w:t>
      </w:r>
      <w:r w:rsidR="00B11AFB">
        <w:t xml:space="preserve"> line 15, after "(1)" strike all material through "section" on line 18 and insert "The criminal justice training commission shall </w:t>
      </w:r>
      <w:r w:rsidR="00ED56BD">
        <w:t>convene a work group to develop a model policy for the training</w:t>
      </w:r>
      <w:r w:rsidR="004E4F80">
        <w:t xml:space="preserve"> and use</w:t>
      </w:r>
      <w:r w:rsidR="00ED56BD">
        <w:t xml:space="preserve"> of canine teams. </w:t>
      </w:r>
    </w:p>
    <w:p w:rsidR="00065555" w:rsidP="00ED56BD" w:rsidRDefault="00ED56BD" w14:paraId="2C4C4C58" w14:textId="19B418B0">
      <w:pPr>
        <w:pStyle w:val="Page"/>
      </w:pPr>
      <w:r>
        <w:tab/>
        <w:t>(2) The criminal justice training commission must ensure that the work group is equally represented between community and law enforcement stakeholders,</w:t>
      </w:r>
      <w:r w:rsidR="00065555">
        <w:t xml:space="preserve"> including</w:t>
      </w:r>
      <w:r>
        <w:t xml:space="preserve"> the following</w:t>
      </w:r>
      <w:r w:rsidR="00065555">
        <w:t>: F</w:t>
      </w:r>
      <w:r>
        <w:t>amilies who have lost loved ones as a result of violent interactions with law enforcement; an organization advocating for civil rights; a state-wide organization advocating for Black Americans</w:t>
      </w:r>
      <w:r w:rsidR="00201F01">
        <w:t>;</w:t>
      </w:r>
      <w:r>
        <w:t xml:space="preserve"> a state-wide organization advocating for Latinos; a state-wide organization advocating for Asian Americans, Pacific Islanders, and Native Hawaiians; a federally recognized tribe located in Washington state; a community organization from eastern Washington working on police accountability; a community organization from western Washington working on police accountability; a community organization serving persons who are unhoused; the faith-based community with advocacy on police accountability; an emergency room doctor with relevant experienc</w:t>
      </w:r>
      <w:r w:rsidR="00065555">
        <w:t xml:space="preserve">e; </w:t>
      </w:r>
      <w:r>
        <w:t>Washington association of sheriffs and police chiefs</w:t>
      </w:r>
      <w:r w:rsidR="00065555">
        <w:t>;</w:t>
      </w:r>
      <w:r>
        <w:t xml:space="preserve"> Washington</w:t>
      </w:r>
      <w:r w:rsidR="00065555">
        <w:t xml:space="preserve"> state patrol;</w:t>
      </w:r>
      <w:r>
        <w:t xml:space="preserve"> Washington fraternal order of police</w:t>
      </w:r>
      <w:r w:rsidR="004E4F80">
        <w:t>;</w:t>
      </w:r>
      <w:r>
        <w:t xml:space="preserve"> Washington council of police and sheriffs</w:t>
      </w:r>
      <w:r w:rsidR="004E4F80">
        <w:t>;</w:t>
      </w:r>
      <w:r>
        <w:t xml:space="preserve"> Washington state patrol troopers association</w:t>
      </w:r>
      <w:r w:rsidR="004E4F80">
        <w:t>;</w:t>
      </w:r>
      <w:r>
        <w:t xml:space="preserve"> </w:t>
      </w:r>
      <w:r w:rsidR="00065555">
        <w:t>c</w:t>
      </w:r>
      <w:r>
        <w:t>ouncil of metropolitan police and sheriffs</w:t>
      </w:r>
      <w:r w:rsidR="004E4F80">
        <w:t>;</w:t>
      </w:r>
      <w:r>
        <w:t xml:space="preserve"> </w:t>
      </w:r>
      <w:r w:rsidR="00065555">
        <w:t>t</w:t>
      </w:r>
      <w:r>
        <w:t>eamsters local 117</w:t>
      </w:r>
      <w:r w:rsidR="004E4F80">
        <w:t>;</w:t>
      </w:r>
      <w:r>
        <w:t xml:space="preserve"> and Washington state police canine association. </w:t>
      </w:r>
    </w:p>
    <w:p w:rsidR="00065555" w:rsidP="00ED56BD" w:rsidRDefault="00065555" w14:paraId="4F0486AC" w14:textId="77777777">
      <w:pPr>
        <w:pStyle w:val="Page"/>
      </w:pPr>
      <w:r>
        <w:tab/>
      </w:r>
      <w:r w:rsidR="00ED56BD">
        <w:t xml:space="preserve">(3) The model policy work group </w:t>
      </w:r>
      <w:r>
        <w:t>shall consider</w:t>
      </w:r>
      <w:r w:rsidR="00ED56BD">
        <w:t>:</w:t>
      </w:r>
    </w:p>
    <w:p w:rsidR="00ED56BD" w:rsidP="00ED56BD" w:rsidRDefault="00065555" w14:paraId="7AB52534" w14:textId="3367E6FD">
      <w:pPr>
        <w:pStyle w:val="Page"/>
      </w:pPr>
      <w:r>
        <w:tab/>
      </w:r>
      <w:r w:rsidR="00ED56BD">
        <w:t>(a</w:t>
      </w:r>
      <w:r>
        <w:t>) T</w:t>
      </w:r>
      <w:r w:rsidR="00ED56BD">
        <w:t>raining curriculum, including the history of race and policing;</w:t>
      </w:r>
    </w:p>
    <w:p w:rsidR="00ED56BD" w:rsidP="00ED56BD" w:rsidRDefault="00065555" w14:paraId="12613414" w14:textId="09589893">
      <w:pPr>
        <w:pStyle w:val="Page"/>
      </w:pPr>
      <w:r>
        <w:lastRenderedPageBreak/>
        <w:tab/>
      </w:r>
      <w:r w:rsidR="00ED56BD">
        <w:t xml:space="preserve">(b) </w:t>
      </w:r>
      <w:r>
        <w:t>C</w:t>
      </w:r>
      <w:r w:rsidR="00ED56BD">
        <w:t>ircumstances where the deployment of a canine may not be appropriate;</w:t>
      </w:r>
    </w:p>
    <w:p w:rsidR="00ED56BD" w:rsidP="00ED56BD" w:rsidRDefault="00065555" w14:paraId="3617A43B" w14:textId="44CAD7F0">
      <w:pPr>
        <w:pStyle w:val="Page"/>
      </w:pPr>
      <w:r>
        <w:tab/>
      </w:r>
      <w:r w:rsidR="00ED56BD">
        <w:t xml:space="preserve">(c) </w:t>
      </w:r>
      <w:r>
        <w:t>C</w:t>
      </w:r>
      <w:r w:rsidR="00ED56BD">
        <w:t>ircumstances where deployment of a canine on leash may be appropriate;</w:t>
      </w:r>
    </w:p>
    <w:p w:rsidR="00ED56BD" w:rsidP="00ED56BD" w:rsidRDefault="00065555" w14:paraId="4404316B" w14:textId="665ACAE5">
      <w:pPr>
        <w:pStyle w:val="Page"/>
      </w:pPr>
      <w:r>
        <w:tab/>
      </w:r>
      <w:r w:rsidR="00ED56BD">
        <w:t xml:space="preserve">(d) </w:t>
      </w:r>
      <w:r>
        <w:t>S</w:t>
      </w:r>
      <w:r w:rsidR="00ED56BD">
        <w:t>trategies for reducing the overall rate of canine bites;</w:t>
      </w:r>
    </w:p>
    <w:p w:rsidR="00065555" w:rsidP="00ED56BD" w:rsidRDefault="00065555" w14:paraId="6197F101" w14:textId="77777777">
      <w:pPr>
        <w:pStyle w:val="Page"/>
      </w:pPr>
      <w:r>
        <w:tab/>
      </w:r>
      <w:r w:rsidR="00ED56BD">
        <w:t xml:space="preserve">(e) </w:t>
      </w:r>
      <w:r>
        <w:t>C</w:t>
      </w:r>
      <w:r w:rsidR="00ED56BD">
        <w:t>ircumstances where a canine handler should consider the use of tactics other than deploying a canine;</w:t>
      </w:r>
    </w:p>
    <w:p w:rsidR="00ED56BD" w:rsidP="00ED56BD" w:rsidRDefault="00065555" w14:paraId="4AAA01CF" w14:textId="1822B2C5">
      <w:pPr>
        <w:pStyle w:val="Page"/>
      </w:pPr>
      <w:r>
        <w:tab/>
      </w:r>
      <w:r w:rsidR="00ED56BD">
        <w:t xml:space="preserve">(f) </w:t>
      </w:r>
      <w:r>
        <w:t>E</w:t>
      </w:r>
      <w:r w:rsidR="00ED56BD">
        <w:t>xplicitly prohibiting the use of canines for crowd control purposes;</w:t>
      </w:r>
    </w:p>
    <w:p w:rsidR="00ED56BD" w:rsidP="00ED56BD" w:rsidRDefault="00065555" w14:paraId="7714403B" w14:textId="1931B0AC">
      <w:pPr>
        <w:pStyle w:val="Page"/>
      </w:pPr>
      <w:r>
        <w:tab/>
      </w:r>
      <w:r w:rsidR="00ED56BD">
        <w:t xml:space="preserve">(g) </w:t>
      </w:r>
      <w:r>
        <w:t>C</w:t>
      </w:r>
      <w:r w:rsidR="00ED56BD">
        <w:t>anine reporting protocols;</w:t>
      </w:r>
    </w:p>
    <w:p w:rsidR="00ED56BD" w:rsidP="00ED56BD" w:rsidRDefault="00065555" w14:paraId="5EF11610" w14:textId="763705C1">
      <w:pPr>
        <w:pStyle w:val="Page"/>
      </w:pPr>
      <w:r>
        <w:tab/>
      </w:r>
      <w:r w:rsidR="00ED56BD">
        <w:t xml:space="preserve">(h) </w:t>
      </w:r>
      <w:r>
        <w:t>C</w:t>
      </w:r>
      <w:r w:rsidR="00ED56BD">
        <w:t>ircumstances where the use of voluntary canines and canine handlers may be appropriate; and</w:t>
      </w:r>
    </w:p>
    <w:p w:rsidR="00ED56BD" w:rsidP="00ED56BD" w:rsidRDefault="00065555" w14:paraId="61E83CC0" w14:textId="28929922">
      <w:pPr>
        <w:pStyle w:val="Page"/>
      </w:pPr>
      <w:r>
        <w:tab/>
      </w:r>
      <w:r w:rsidR="00ED56BD">
        <w:t>(i)</w:t>
      </w:r>
      <w:r w:rsidR="004E4F80">
        <w:t xml:space="preserve"> </w:t>
      </w:r>
      <w:r>
        <w:t>I</w:t>
      </w:r>
      <w:r w:rsidR="00ED56BD">
        <w:t>dentifying</w:t>
      </w:r>
      <w:r>
        <w:t xml:space="preserve"> </w:t>
      </w:r>
      <w:r w:rsidR="00ED56BD">
        <w:t xml:space="preserve">circumstances that would warrant the decertification of canine teams. </w:t>
      </w:r>
    </w:p>
    <w:p w:rsidR="00065555" w:rsidP="00065555" w:rsidRDefault="00065555" w14:paraId="282EDF1F" w14:textId="4E374180">
      <w:pPr>
        <w:pStyle w:val="RCWSLText"/>
      </w:pPr>
      <w:r>
        <w:tab/>
        <w:t xml:space="preserve">(4) The criminal justice training commission shall publish the model policy on its website by January 1, 2022. </w:t>
      </w:r>
    </w:p>
    <w:p w:rsidRPr="00065555" w:rsidR="00065555" w:rsidP="00065555" w:rsidRDefault="00065555" w14:paraId="7E6E20D5" w14:textId="39E38AE6">
      <w:pPr>
        <w:pStyle w:val="RCWSLText"/>
      </w:pPr>
      <w:r>
        <w:tab/>
        <w:t>(5) This section expires July 1, 2022</w:t>
      </w:r>
      <w:r w:rsidR="0091200C">
        <w:t>"</w:t>
      </w:r>
    </w:p>
    <w:p w:rsidRPr="00B05D34" w:rsidR="00DF5D0E" w:rsidP="00B05D34" w:rsidRDefault="00DF5D0E" w14:paraId="7675CBFC" w14:textId="36692FFB">
      <w:pPr>
        <w:suppressLineNumbers/>
        <w:rPr>
          <w:spacing w:val="-3"/>
        </w:rPr>
      </w:pPr>
    </w:p>
    <w:permEnd w:id="760108315"/>
    <w:p w:rsidR="00ED2EEB" w:rsidP="00B05D34" w:rsidRDefault="00ED2EEB" w14:paraId="1941229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45597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0F8423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05D34" w:rsidRDefault="00D659AC" w14:paraId="72D7D63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B05D34" w:rsidRDefault="0096303F" w14:paraId="5D42B986" w14:textId="16E2AFD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065555" w:rsidP="00065555" w:rsidRDefault="00065555" w14:paraId="3AA3C5A2" w14:textId="111D4989">
                <w:pPr>
                  <w:pStyle w:val="Effect"/>
                  <w:numPr>
                    <w:ilvl w:val="0"/>
                    <w:numId w:val="8"/>
                  </w:numPr>
                  <w:suppressLineNumbers/>
                </w:pPr>
                <w:r>
                  <w:t xml:space="preserve">Removes the prohibition on the use of police dogs for apprehending and arresting persons. Instead, requires the Criminal Justice Training Commission (CJTC) to convene a work group to develop a model policy on the training and use of canine teams. </w:t>
                </w:r>
              </w:p>
              <w:p w:rsidR="00065555" w:rsidP="00065555" w:rsidRDefault="00065555" w14:paraId="6CED9C1F" w14:textId="5314DEED">
                <w:pPr>
                  <w:pStyle w:val="Effect"/>
                  <w:numPr>
                    <w:ilvl w:val="0"/>
                    <w:numId w:val="8"/>
                  </w:numPr>
                  <w:suppressLineNumbers/>
                </w:pPr>
                <w:r>
                  <w:t>Provides that the</w:t>
                </w:r>
                <w:r w:rsidRPr="00065555">
                  <w:t xml:space="preserve"> </w:t>
                </w:r>
                <w:r>
                  <w:t>CJTC</w:t>
                </w:r>
                <w:r w:rsidRPr="00065555">
                  <w:t xml:space="preserve"> must ensure that the work group is equally represented between community and law enforcement stakeholders, including the following: Families who have lost loved ones as a result of violent interactions with law enforcement; an organization advocating for civil rights; a state-wide organization advocating for Black Americans, a state-wide organization advocating for Latinos; a state-wide organization advocating for Asian Americans, Pacific Islanders, and Native Hawaiians; a federally recognized tribe located in </w:t>
                </w:r>
                <w:r>
                  <w:t>the</w:t>
                </w:r>
                <w:r w:rsidRPr="00065555">
                  <w:t xml:space="preserve"> state; a community organization from eastern Washington working on police accountability; a community organization from western Washington working on police accountability; a community organization serving persons who are unhoused; the faith-based community with advocacy on police accountability; an emergency room doctor with relevant experience; Washington </w:t>
                </w:r>
                <w:r>
                  <w:t>A</w:t>
                </w:r>
                <w:r w:rsidRPr="00065555">
                  <w:t xml:space="preserve">ssociation of </w:t>
                </w:r>
                <w:r>
                  <w:t>S</w:t>
                </w:r>
                <w:r w:rsidRPr="00065555">
                  <w:t xml:space="preserve">heriffs and </w:t>
                </w:r>
                <w:r>
                  <w:t>P</w:t>
                </w:r>
                <w:r w:rsidRPr="00065555">
                  <w:t xml:space="preserve">olice </w:t>
                </w:r>
                <w:r>
                  <w:t>C</w:t>
                </w:r>
                <w:r w:rsidRPr="00065555">
                  <w:t xml:space="preserve">hiefs; Washington </w:t>
                </w:r>
                <w:r>
                  <w:t>S</w:t>
                </w:r>
                <w:r w:rsidRPr="00065555">
                  <w:t>tate</w:t>
                </w:r>
                <w:r>
                  <w:t xml:space="preserve"> P</w:t>
                </w:r>
                <w:r w:rsidRPr="00065555">
                  <w:t xml:space="preserve">atrol; Washington </w:t>
                </w:r>
                <w:r>
                  <w:t>F</w:t>
                </w:r>
                <w:r w:rsidRPr="00065555">
                  <w:t xml:space="preserve">raternal </w:t>
                </w:r>
                <w:r>
                  <w:t>O</w:t>
                </w:r>
                <w:r w:rsidRPr="00065555">
                  <w:t xml:space="preserve">rder </w:t>
                </w:r>
                <w:r w:rsidRPr="00065555">
                  <w:lastRenderedPageBreak/>
                  <w:t xml:space="preserve">of </w:t>
                </w:r>
                <w:r>
                  <w:t>P</w:t>
                </w:r>
                <w:r w:rsidRPr="00065555">
                  <w:t>olice</w:t>
                </w:r>
                <w:r w:rsidR="004E4F80">
                  <w:t>;</w:t>
                </w:r>
                <w:r w:rsidRPr="00065555">
                  <w:t xml:space="preserve"> Washington </w:t>
                </w:r>
                <w:r w:rsidR="004E4F80">
                  <w:t>C</w:t>
                </w:r>
                <w:r w:rsidRPr="00065555">
                  <w:t xml:space="preserve">ouncil of </w:t>
                </w:r>
                <w:r w:rsidR="004E4F80">
                  <w:t>P</w:t>
                </w:r>
                <w:r w:rsidRPr="00065555">
                  <w:t xml:space="preserve">olice and </w:t>
                </w:r>
                <w:r w:rsidR="004E4F80">
                  <w:t>S</w:t>
                </w:r>
                <w:r w:rsidRPr="00065555">
                  <w:t>heriffs</w:t>
                </w:r>
                <w:r w:rsidR="004E4F80">
                  <w:t xml:space="preserve">; </w:t>
                </w:r>
                <w:r w:rsidRPr="00065555">
                  <w:t xml:space="preserve"> Washington </w:t>
                </w:r>
                <w:r w:rsidR="004E4F80">
                  <w:t>S</w:t>
                </w:r>
                <w:r w:rsidRPr="00065555">
                  <w:t xml:space="preserve">tate </w:t>
                </w:r>
                <w:r w:rsidR="004E4F80">
                  <w:t>P</w:t>
                </w:r>
                <w:r w:rsidRPr="00065555">
                  <w:t xml:space="preserve">atrol </w:t>
                </w:r>
                <w:r w:rsidR="004E4F80">
                  <w:t>T</w:t>
                </w:r>
                <w:r w:rsidRPr="00065555">
                  <w:t xml:space="preserve">roopers </w:t>
                </w:r>
                <w:r w:rsidR="004E4F80">
                  <w:t>A</w:t>
                </w:r>
                <w:r w:rsidRPr="00065555">
                  <w:t>ssociation</w:t>
                </w:r>
                <w:r w:rsidR="004E4F80">
                  <w:t>; C</w:t>
                </w:r>
                <w:r w:rsidRPr="00065555">
                  <w:t xml:space="preserve">ouncil of </w:t>
                </w:r>
                <w:r w:rsidR="004E4F80">
                  <w:t>M</w:t>
                </w:r>
                <w:r w:rsidRPr="00065555">
                  <w:t xml:space="preserve">etropolitan </w:t>
                </w:r>
                <w:r w:rsidR="004E4F80">
                  <w:t>P</w:t>
                </w:r>
                <w:r w:rsidRPr="00065555">
                  <w:t xml:space="preserve">olice and </w:t>
                </w:r>
                <w:r w:rsidR="004E4F80">
                  <w:t>S</w:t>
                </w:r>
                <w:r w:rsidRPr="00065555">
                  <w:t>heriffs</w:t>
                </w:r>
                <w:r w:rsidR="004E4F80">
                  <w:t>;</w:t>
                </w:r>
                <w:r w:rsidRPr="00065555">
                  <w:t xml:space="preserve"> </w:t>
                </w:r>
                <w:r w:rsidR="004E4F80">
                  <w:t>T</w:t>
                </w:r>
                <w:r w:rsidRPr="00065555">
                  <w:t xml:space="preserve">eamsters </w:t>
                </w:r>
                <w:r w:rsidR="004E4F80">
                  <w:t>L</w:t>
                </w:r>
                <w:r w:rsidRPr="00065555">
                  <w:t>ocal 117</w:t>
                </w:r>
                <w:r w:rsidR="004E4F80">
                  <w:t>;</w:t>
                </w:r>
                <w:r w:rsidRPr="00065555">
                  <w:t xml:space="preserve"> and Washington </w:t>
                </w:r>
                <w:r w:rsidR="004E4F80">
                  <w:t>S</w:t>
                </w:r>
                <w:r w:rsidRPr="00065555">
                  <w:t xml:space="preserve">tate </w:t>
                </w:r>
                <w:r w:rsidR="004E4F80">
                  <w:t>P</w:t>
                </w:r>
                <w:r w:rsidRPr="00065555">
                  <w:t xml:space="preserve">olice </w:t>
                </w:r>
                <w:r w:rsidR="004E4F80">
                  <w:t>C</w:t>
                </w:r>
                <w:r w:rsidRPr="00065555">
                  <w:t xml:space="preserve">anine </w:t>
                </w:r>
                <w:r w:rsidR="004E4F80">
                  <w:t>A</w:t>
                </w:r>
                <w:r w:rsidRPr="00065555">
                  <w:t>ssociation.</w:t>
                </w:r>
              </w:p>
              <w:p w:rsidR="00065555" w:rsidP="004E4F80" w:rsidRDefault="00065555" w14:paraId="3BB7188F" w14:textId="36BA993F">
                <w:pPr>
                  <w:pStyle w:val="Effect"/>
                  <w:numPr>
                    <w:ilvl w:val="0"/>
                    <w:numId w:val="8"/>
                  </w:numPr>
                  <w:suppressLineNumbers/>
                </w:pPr>
                <w:r>
                  <w:t>Requires the working group to consider the following when developing the model policies:</w:t>
                </w:r>
                <w:r w:rsidR="004E4F80">
                  <w:t xml:space="preserve"> Training curriculum, including the history of race and policing; circumstances where the deployment of a canine may not be appropriate; circumstances where deployment of a canine on leash may be appropriate; strategies for reducing the overall rate of canine bites; circumstances where a canine handler should consider the use of tactics other than deploying a canine; explicitly prohibiting the use of canines for crowd control purposes; canine reporting protocols; circumstances where the use of voluntary canines and canine handlers may be appropriate; and identifying circumstances that would warrant the decertification of canine teams. </w:t>
                </w:r>
              </w:p>
              <w:p w:rsidR="00065555" w:rsidP="00065555" w:rsidRDefault="00065555" w14:paraId="551D2AC8" w14:textId="1D7BD050">
                <w:pPr>
                  <w:pStyle w:val="Effect"/>
                  <w:numPr>
                    <w:ilvl w:val="0"/>
                    <w:numId w:val="8"/>
                  </w:numPr>
                  <w:suppressLineNumbers/>
                </w:pPr>
                <w:r>
                  <w:t xml:space="preserve">Requires the Criminal Justice Training Commission to publish the model policy on its website by January 1, 2022.  </w:t>
                </w:r>
              </w:p>
              <w:p w:rsidRPr="0096303F" w:rsidR="00065555" w:rsidP="00B05D34" w:rsidRDefault="00065555" w14:paraId="1181124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B05D34" w:rsidRDefault="001B4E53" w14:paraId="63D4421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44559760"/>
    </w:tbl>
    <w:p w:rsidR="00DF5D0E" w:rsidP="00B05D34" w:rsidRDefault="00DF5D0E" w14:paraId="2F1164B1" w14:textId="77777777">
      <w:pPr>
        <w:pStyle w:val="BillEnd"/>
        <w:suppressLineNumbers/>
      </w:pPr>
    </w:p>
    <w:p w:rsidR="00DF5D0E" w:rsidP="00B05D34" w:rsidRDefault="00DE256E" w14:paraId="4950A7E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05D34" w:rsidRDefault="00AB682C" w14:paraId="36470FD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AF60B" w14:textId="77777777" w:rsidR="00B05D34" w:rsidRDefault="00B05D34" w:rsidP="00DF5D0E">
      <w:r>
        <w:separator/>
      </w:r>
    </w:p>
  </w:endnote>
  <w:endnote w:type="continuationSeparator" w:id="0">
    <w:p w14:paraId="49A14C8B" w14:textId="77777777" w:rsidR="00B05D34" w:rsidRDefault="00B05D3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4F80" w:rsidRDefault="004E4F80" w14:paraId="4CEA9B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F74E3F" w14:paraId="0AC93938" w14:textId="1181136F">
    <w:pPr>
      <w:pStyle w:val="AmendDraftFooter"/>
    </w:pPr>
    <w:fldSimple w:instr=" TITLE   \* MERGEFORMAT ">
      <w:r>
        <w:t>1054-S AMH .... LEON 676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F74E3F" w14:paraId="1D5D39E6" w14:textId="0A293ED5">
    <w:pPr>
      <w:pStyle w:val="AmendDraftFooter"/>
    </w:pPr>
    <w:fldSimple w:instr=" TITLE   \* MERGEFORMAT ">
      <w:r>
        <w:t>1054-S AMH .... LEON 676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1CF40" w14:textId="77777777" w:rsidR="00B05D34" w:rsidRDefault="00B05D34" w:rsidP="00DF5D0E">
      <w:r>
        <w:separator/>
      </w:r>
    </w:p>
  </w:footnote>
  <w:footnote w:type="continuationSeparator" w:id="0">
    <w:p w14:paraId="7CB89094" w14:textId="77777777" w:rsidR="00B05D34" w:rsidRDefault="00B05D3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6C17A" w14:textId="77777777" w:rsidR="004E4F80" w:rsidRDefault="004E4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7709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C3391" wp14:editId="07F3114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0F9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44C9F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A9F90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66523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0FE8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E99E2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08107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0FE15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9197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2750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E18A5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950F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B735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3C5A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1CA7B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FF6DC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C6E9B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A4A2D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CEB8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79B17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3D02B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4200A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C366F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F56C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FDB4A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AC3EC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952ED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D67FC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943D3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A14AE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67F49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C28BF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25079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45978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C339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560F96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44C9FE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A9F900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665230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0FE80A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E99E20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081073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0FE15A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9197A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275039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E18A59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950F2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B735D0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3C5AEA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1CA7BA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FF6DC5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C6E9B5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A4A2DE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CEB8F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79B170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3D02B7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4200A4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C366F4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F56CBF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FDB4A7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AC3EC7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952ED5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D67FC3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943D37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A14AEB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67F493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C28BFB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25079B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45978C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B9CE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E99A58" wp14:editId="26D2F07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CDE1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50125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817A0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D7BE8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959C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79CF4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B5612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0017C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4164E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6D25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DD24C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7DDCA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29D70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CF1AA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E1A6B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6A916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FD46A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162E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4F49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77B01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4FFC1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A06F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FDA70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A18F4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A6F3ED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8CB1F4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37B470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99A5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89CDE1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50125E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817A0A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D7BE89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959C6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79CF45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B56121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0017C9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4164E9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6D2534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DD24CE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7DDCA0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29D707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CF1AA2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E1A6BD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6A9169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FD46AE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162E2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4F49EC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77B01C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4FFC11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A06F4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FDA707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A18F4A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A6F3ED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8CB1F4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37B470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474519"/>
    <w:multiLevelType w:val="hybridMultilevel"/>
    <w:tmpl w:val="CE02AE5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5555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01F01"/>
    <w:rsid w:val="00217E8A"/>
    <w:rsid w:val="00265296"/>
    <w:rsid w:val="00281CBD"/>
    <w:rsid w:val="00316CD9"/>
    <w:rsid w:val="003E2FC6"/>
    <w:rsid w:val="0045632B"/>
    <w:rsid w:val="00492DDC"/>
    <w:rsid w:val="004C6615"/>
    <w:rsid w:val="004E4F80"/>
    <w:rsid w:val="005115F9"/>
    <w:rsid w:val="00523C5A"/>
    <w:rsid w:val="00533D44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7BB8"/>
    <w:rsid w:val="008C7E6E"/>
    <w:rsid w:val="0091200C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5D34"/>
    <w:rsid w:val="00B11AFB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56BD"/>
    <w:rsid w:val="00F229DE"/>
    <w:rsid w:val="00F304D3"/>
    <w:rsid w:val="00F4663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68591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B350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1054-S</BillDocName>
  <AmendType>AMH</AmendType>
  <SponsorAcronym>MOSB</SponsorAcronym>
  <DrafterAcronym>LEON</DrafterAcronym>
  <DraftNumber>676</DraftNumber>
  <ReferenceNumber>SHB 1054</ReferenceNumber>
  <Floor>H AMD</Floor>
  <AmendmentNumber> 177</AmendmentNumber>
  <Sponsors>By Representative Mosbrucker</Sponsors>
  <FloorAction>ADOPTED 02/27/2021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691</Words>
  <Characters>4136</Characters>
  <Application>Microsoft Office Word</Application>
  <DocSecurity>8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1054-S AMH .... LEON 676</vt:lpstr>
    </vt:vector>
  </TitlesOfParts>
  <Company>Washington State Legislature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1054-S AMH MOSB LEON 676</dc:title>
  <dc:creator>Kelly Leonard</dc:creator>
  <cp:lastModifiedBy>Leonard, Kelly</cp:lastModifiedBy>
  <cp:revision>8</cp:revision>
  <dcterms:created xsi:type="dcterms:W3CDTF">2021-02-20T18:02:00Z</dcterms:created>
  <dcterms:modified xsi:type="dcterms:W3CDTF">2021-02-21T22:55:00Z</dcterms:modified>
</cp:coreProperties>
</file>