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3222C" w14:paraId="7918AD0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14BE">
            <w:t>1054-S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14B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14BE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14BE">
            <w:t>CRAM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14BE">
            <w:t>007</w:t>
          </w:r>
        </w:sdtContent>
      </w:sdt>
    </w:p>
    <w:p w:rsidR="00DF5D0E" w:rsidP="00B73E0A" w:rsidRDefault="00AA1230" w14:paraId="42B2B65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222C" w14:paraId="5D09141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14BE">
            <w:rPr>
              <w:b/>
              <w:u w:val="single"/>
            </w:rPr>
            <w:t>SHB 1054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C14B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174</w:t>
          </w:r>
        </w:sdtContent>
      </w:sdt>
    </w:p>
    <w:p w:rsidR="00DF5D0E" w:rsidP="00605C39" w:rsidRDefault="0033222C" w14:paraId="4053DDC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14BE">
            <w:rPr>
              <w:sz w:val="22"/>
            </w:rPr>
            <w:t xml:space="preserve"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14BE" w14:paraId="6C7073C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02/27/2021</w:t>
          </w:r>
        </w:p>
      </w:sdtContent>
    </w:sdt>
    <w:p w:rsidR="001D3377" w:rsidP="001D3377" w:rsidRDefault="00DE256E" w14:paraId="4F7298B6" w14:textId="77777777">
      <w:pPr>
        <w:pStyle w:val="RCWSLText"/>
      </w:pPr>
      <w:bookmarkStart w:name="StartOfAmendmentBody" w:id="0"/>
      <w:bookmarkEnd w:id="0"/>
      <w:permStart w:edGrp="everyone" w:id="1108894631"/>
      <w:r>
        <w:tab/>
      </w:r>
      <w:r w:rsidR="00FC14BE">
        <w:t>On page</w:t>
      </w:r>
      <w:r w:rsidR="003818D8">
        <w:t xml:space="preserve"> </w:t>
      </w:r>
      <w:r w:rsidR="00FA6B48">
        <w:t>2, line 35, after "helicopters, armed" strike "or armored"</w:t>
      </w:r>
      <w:r w:rsidR="001D3377">
        <w:t xml:space="preserve"> </w:t>
      </w:r>
    </w:p>
    <w:p w:rsidR="001D3377" w:rsidP="001D3377" w:rsidRDefault="001D3377" w14:paraId="5200131F" w14:textId="77777777">
      <w:pPr>
        <w:pStyle w:val="RCWSLText"/>
      </w:pPr>
    </w:p>
    <w:p w:rsidRPr="00FC14BE" w:rsidR="00DF5D0E" w:rsidP="001D3377" w:rsidRDefault="001D3377" w14:paraId="2CEB29CB" w14:textId="67EA6F64">
      <w:pPr>
        <w:pStyle w:val="RCWSLText"/>
      </w:pPr>
      <w:r>
        <w:tab/>
        <w:t>On page 2, line 36, after "tanks," strike "mine resistant ambush protected vehicles,"</w:t>
      </w:r>
    </w:p>
    <w:permEnd w:id="1108894631"/>
    <w:p w:rsidR="00ED2EEB" w:rsidP="00FC14BE" w:rsidRDefault="00ED2EEB" w14:paraId="54AF0BF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94955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440573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C14BE" w:rsidRDefault="00D659AC" w14:paraId="5A69E30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C14BE" w:rsidRDefault="0096303F" w14:paraId="2B388D5E" w14:textId="764C4F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A2BEE">
                  <w:t xml:space="preserve"> Removes armored </w:t>
                </w:r>
                <w:r w:rsidR="00C95636">
                  <w:t xml:space="preserve">drones and mine resistant ambush protected vehicles from the </w:t>
                </w:r>
                <w:r w:rsidR="008F497E">
                  <w:t xml:space="preserve">definition of </w:t>
                </w:r>
                <w:r w:rsidR="00F84AA0">
                  <w:t>"</w:t>
                </w:r>
                <w:r w:rsidR="008F497E">
                  <w:t>military equipment,</w:t>
                </w:r>
                <w:r w:rsidR="00F84AA0">
                  <w:t>"</w:t>
                </w:r>
                <w:r w:rsidR="008F497E">
                  <w:t xml:space="preserve"> thereby removing the restrictions on </w:t>
                </w:r>
                <w:r w:rsidR="00F372D9">
                  <w:t xml:space="preserve">the </w:t>
                </w:r>
                <w:r w:rsidR="008F497E">
                  <w:t>acquisition and use of those items by law enforcement agencies as provided in the underlying bill.</w:t>
                </w:r>
                <w:r w:rsidRPr="0096303F" w:rsidR="001C1B27">
                  <w:t>   </w:t>
                </w:r>
              </w:p>
              <w:p w:rsidRPr="007D1589" w:rsidR="001B4E53" w:rsidP="00FC14BE" w:rsidRDefault="001B4E53" w14:paraId="33941D9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9495533"/>
    </w:tbl>
    <w:p w:rsidR="00DF5D0E" w:rsidP="00FC14BE" w:rsidRDefault="00DF5D0E" w14:paraId="435FA523" w14:textId="77777777">
      <w:pPr>
        <w:pStyle w:val="BillEnd"/>
        <w:suppressLineNumbers/>
      </w:pPr>
    </w:p>
    <w:p w:rsidR="00DF5D0E" w:rsidP="00FC14BE" w:rsidRDefault="00DE256E" w14:paraId="474F11B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C14BE" w:rsidRDefault="00AB682C" w14:paraId="3F67B0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A83A7" w14:textId="77777777" w:rsidR="009B2AC6" w:rsidRDefault="009B2AC6" w:rsidP="00DF5D0E">
      <w:r>
        <w:separator/>
      </w:r>
    </w:p>
  </w:endnote>
  <w:endnote w:type="continuationSeparator" w:id="0">
    <w:p w14:paraId="67350265" w14:textId="77777777" w:rsidR="009B2AC6" w:rsidRDefault="009B2A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767E" w:rsidRDefault="0040767E" w14:paraId="3CAB78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B2AC6" w14:paraId="02D6C06F" w14:textId="77777777">
    <w:pPr>
      <w:pStyle w:val="AmendDraftFooter"/>
    </w:pPr>
    <w:fldSimple w:instr=" TITLE   \* MERGEFORMAT ">
      <w:r w:rsidR="00FC14BE">
        <w:t>1054-S AMH .... CRAM 007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9B2AC6" w14:paraId="5E911CB9" w14:textId="3A55BEB3">
    <w:pPr>
      <w:pStyle w:val="AmendDraftFooter"/>
    </w:pPr>
    <w:fldSimple w:instr=" TITLE   \* MERGEFORMAT ">
      <w:r w:rsidR="0040767E">
        <w:t>1054-S AMH .... CRAM 007</w:t>
      </w:r>
    </w:fldSimple>
    <w:r w:rsidR="001B4E53">
      <w:tab/>
    </w:r>
    <w:r w:rsidR="0033222C"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7F864" w14:textId="77777777" w:rsidR="009B2AC6" w:rsidRDefault="009B2AC6" w:rsidP="00DF5D0E">
      <w:r>
        <w:separator/>
      </w:r>
    </w:p>
  </w:footnote>
  <w:footnote w:type="continuationSeparator" w:id="0">
    <w:p w14:paraId="2EC50921" w14:textId="77777777" w:rsidR="009B2AC6" w:rsidRDefault="009B2A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53362" w14:textId="77777777" w:rsidR="0040767E" w:rsidRDefault="00407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BE7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39719" wp14:editId="6588745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5C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6A3F2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A3E7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CFB6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4DE3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28BD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F3A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B42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4E541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A1973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66E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9F89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5C4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BE7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1482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F183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44B3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B53D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00F4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BD3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226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22DD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8D8E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B2D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6D6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94B2C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FB13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225CD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F547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7220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F30C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0D50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FC58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35F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3971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BB5C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6A3F2B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A3E7A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CFB6E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4DE31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28BD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F3A95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B42B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4E541C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A1973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66E65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9F892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5C4B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BE7ED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1482F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F1833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44B3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B53D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00F4D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BD383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226F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22DD3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8D8E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B2DA4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6D686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94B2C9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FB137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225CDC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F547BE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722054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F30CBF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0D501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FC582C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35F33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76D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535A1" wp14:editId="7A47488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B560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FA09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166C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A466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A9B6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D0A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1A80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68C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148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0247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C8A8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9234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E60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37A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FEE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121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D08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AF7D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D618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07B9E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8D3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F4F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480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51F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A2DBC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D73B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1F5D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535A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D7B560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FA098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166C5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A466B9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A9B60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D0ADC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1A8023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68C32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148A1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0247D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C8A88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9234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E60AC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37A69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FEE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121C3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D08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AF7D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D61801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07B9E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8D39F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1F4F4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480E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51FEA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A2DBC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D73B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A1F5D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D3377"/>
    <w:rsid w:val="001E6675"/>
    <w:rsid w:val="00217E8A"/>
    <w:rsid w:val="00265296"/>
    <w:rsid w:val="00281CBD"/>
    <w:rsid w:val="00316CD9"/>
    <w:rsid w:val="0033222C"/>
    <w:rsid w:val="003818D8"/>
    <w:rsid w:val="003E2FC6"/>
    <w:rsid w:val="0040767E"/>
    <w:rsid w:val="00492DDC"/>
    <w:rsid w:val="004C6615"/>
    <w:rsid w:val="005115F9"/>
    <w:rsid w:val="00523C5A"/>
    <w:rsid w:val="005E69C3"/>
    <w:rsid w:val="00605C39"/>
    <w:rsid w:val="006841E6"/>
    <w:rsid w:val="006B44F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497E"/>
    <w:rsid w:val="00931B84"/>
    <w:rsid w:val="0096303F"/>
    <w:rsid w:val="00972869"/>
    <w:rsid w:val="00984CD1"/>
    <w:rsid w:val="009B2AC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563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2BEE"/>
    <w:rsid w:val="00EC4C96"/>
    <w:rsid w:val="00ED2EEB"/>
    <w:rsid w:val="00F229DE"/>
    <w:rsid w:val="00F304D3"/>
    <w:rsid w:val="00F372D9"/>
    <w:rsid w:val="00F4663F"/>
    <w:rsid w:val="00F84AA0"/>
    <w:rsid w:val="00FA6B48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AD0B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A6B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6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411BB"/>
    <w:rsid w:val="00AD5A4A"/>
    <w:rsid w:val="00AF5648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1054-S</BillDocName>
  <AmendType>AMH</AmendType>
  <SponsorAcronym>DUFA</SponsorAcronym>
  <DrafterAcronym>CRAM</DrafterAcronym>
  <DraftNumber>007</DraftNumber>
  <ReferenceNumber>SHB 1054</ReferenceNumber>
  <Floor>H AMD</Floor>
  <AmendmentNumber> 174</AmendmentNumber>
  <Sponsors>By Representative Dufault</Sponsors>
  <FloorAction>WITHDRAWN 02/27/2021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43</TotalTime>
  <Pages>1</Pages>
  <Words>87</Words>
  <Characters>463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1054-S AMH DUFA CRAM 007</dc:title>
  <dc:creator>Theiline Cramer</dc:creator>
  <cp:lastModifiedBy>Cramer, Theiline</cp:lastModifiedBy>
  <cp:revision>12</cp:revision>
  <dcterms:created xsi:type="dcterms:W3CDTF">2021-02-18T23:41:00Z</dcterms:created>
  <dcterms:modified xsi:type="dcterms:W3CDTF">2021-02-19T02:15:00Z</dcterms:modified>
</cp:coreProperties>
</file>