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8a2986cab51a4905" /></Relationships>
</file>

<file path=word/document.xml><?xml version="1.0" encoding="utf-8"?>
<w:document xmlns:w="http://schemas.openxmlformats.org/wordprocessingml/2006/main">
  <w:body>
    <w:p>
      <w:pPr>
        <w:jc w:val="center"/>
      </w:pPr>
      <w:r>
        <w:t>SENATE RESOLUTION</w:t>
      </w:r>
    </w:p>
    <w:p>
      <w:pPr>
        <w:jc w:val="center"/>
      </w:pPr>
      <w:r>
        <w:t>8691</w:t>
      </w:r>
    </w:p>
    <w:p/>
    <w:p/>
    <w:p>
      <w:r>
        <w:t xml:space="preserve">By </w:t>
      </w:r>
      <w:r>
        <w:t>Senators McCoy and Wellman</w:t>
      </w:r>
    </w:p>
    <w:p/>
    <w:p>
      <w:pPr>
        <w:spacing w:before="0" w:after="0" w:line="240" w:lineRule="exact"/>
        <w:ind w:left="0" w:right="0" w:firstLine="576"/>
        <w:jc w:val="left"/>
      </w:pPr>
      <w:r>
        <w:rPr/>
        <w:t xml:space="preserve">WHEREAS, There are more than three hundred local education agencies and more than two thousand schools throughout the State of Washington, all of which are working to provide high quality educational opportunities for the students they serve; and</w:t>
      </w:r>
    </w:p>
    <w:p>
      <w:pPr>
        <w:spacing w:before="0" w:after="0" w:line="240" w:lineRule="exact"/>
        <w:ind w:left="0" w:right="0" w:firstLine="576"/>
        <w:jc w:val="left"/>
      </w:pPr>
      <w:r>
        <w:rPr/>
        <w:t xml:space="preserve">WHEREAS, Each school and community is different, and some have had to overcome great obstacles; and</w:t>
      </w:r>
    </w:p>
    <w:p>
      <w:pPr>
        <w:spacing w:before="0" w:after="0" w:line="240" w:lineRule="exact"/>
        <w:ind w:left="0" w:right="0" w:firstLine="576"/>
        <w:jc w:val="left"/>
      </w:pPr>
      <w:r>
        <w:rPr/>
        <w:t xml:space="preserve">WHEREAS, Schools should be recognized not only for student achievement, but also for demonstrating growth and closing opportunity gaps; and</w:t>
      </w:r>
    </w:p>
    <w:p>
      <w:pPr>
        <w:spacing w:before="0" w:after="0" w:line="240" w:lineRule="exact"/>
        <w:ind w:left="0" w:right="0" w:firstLine="576"/>
        <w:jc w:val="left"/>
      </w:pPr>
      <w:r>
        <w:rPr/>
        <w:t xml:space="preserve">WHEREAS, State law directs the State Board of Education, the Office of the Superintendent of Public Instruction, and the Educational Opportunity Gap and Oversight and Accountability Committee to collaborate on school recognition; and</w:t>
      </w:r>
    </w:p>
    <w:p>
      <w:pPr>
        <w:spacing w:before="0" w:after="0" w:line="240" w:lineRule="exact"/>
        <w:ind w:left="0" w:right="0" w:firstLine="576"/>
        <w:jc w:val="left"/>
      </w:pPr>
      <w:r>
        <w:rPr/>
        <w:t xml:space="preserve">WHEREAS, In 2018, the United States Department of Education approved Washington State's state plan under the federal Every Student Succeeds Act; and</w:t>
      </w:r>
    </w:p>
    <w:p>
      <w:pPr>
        <w:spacing w:before="0" w:after="0" w:line="240" w:lineRule="exact"/>
        <w:ind w:left="0" w:right="0" w:firstLine="576"/>
        <w:jc w:val="left"/>
      </w:pPr>
      <w:r>
        <w:rPr/>
        <w:t xml:space="preserve">WHEREAS, The shift to the Every Student Succeeds Act accountability system presented an opportunity for Washington State to make its school recognition system more equitable; and</w:t>
      </w:r>
    </w:p>
    <w:p>
      <w:pPr>
        <w:spacing w:before="0" w:after="0" w:line="240" w:lineRule="exact"/>
        <w:ind w:left="0" w:right="0" w:firstLine="576"/>
        <w:jc w:val="left"/>
      </w:pPr>
      <w:r>
        <w:rPr/>
        <w:t xml:space="preserve">WHEREAS, The Washington school recognition program commits to upholding a recognition framework that showcases schools succeeding in serving all students equitably; and</w:t>
      </w:r>
    </w:p>
    <w:p>
      <w:pPr>
        <w:spacing w:before="0" w:after="0" w:line="240" w:lineRule="exact"/>
        <w:ind w:left="0" w:right="0" w:firstLine="576"/>
        <w:jc w:val="left"/>
      </w:pPr>
      <w:r>
        <w:rPr/>
        <w:t xml:space="preserve">WHEREAS, Each year, schools are to be identified and recognized for their exemplary performance based on multiple outcomes and indicators that are fair, consistent, transparent, and easily understood by schools and communities; and</w:t>
      </w:r>
    </w:p>
    <w:p>
      <w:pPr>
        <w:spacing w:before="0" w:after="0" w:line="240" w:lineRule="exact"/>
        <w:ind w:left="0" w:right="0" w:firstLine="576"/>
        <w:jc w:val="left"/>
      </w:pPr>
      <w:r>
        <w:rPr/>
        <w:t xml:space="preserve">WHEREAS, The Washington school recognition program uses state and local data to identify schools that have made gains in targeted areas and are on a path toward overall improvements in achievement, growth, and closing opportunity gaps; and</w:t>
      </w:r>
    </w:p>
    <w:p>
      <w:pPr>
        <w:spacing w:before="0" w:after="0" w:line="240" w:lineRule="exact"/>
        <w:ind w:left="0" w:right="0" w:firstLine="576"/>
        <w:jc w:val="left"/>
      </w:pPr>
      <w:r>
        <w:rPr/>
        <w:t xml:space="preserve">WHEREAS, In Spring 2020, over three hundred fifty schools across the state will be recognized and celebrated for closing gaps, showing growth, and demonstrating achievement the previous school year;</w:t>
      </w:r>
    </w:p>
    <w:p>
      <w:pPr>
        <w:spacing w:before="0" w:after="0" w:line="240" w:lineRule="exact"/>
        <w:ind w:left="0" w:right="0" w:firstLine="576"/>
        <w:jc w:val="left"/>
      </w:pPr>
      <w:r>
        <w:rPr/>
        <w:t xml:space="preserve">NOW, THEREFORE, BE IT RESOLVED, That the Washington State Senate honor state-recognized schools and the extraordinary commitment of Washington State's K-12 schools to our students' futures.</w:t>
      </w:r>
    </w:p>
    <w:p>
      <w:pPr>
        <w:spacing w:before="360" w:after="0" w:line="240" w:lineRule="exact"/>
        <w:ind w:left="0" w:right="0" w:firstLine="0"/>
        <w:jc w:val="left"/>
      </w:pPr>
      <w:r>
        <w:rPr/>
        <w:t xml:space="preserve">I, Brad Hendrickson, Secretary of the Senate,</w:t>
      </w:r>
    </w:p>
    <w:p>
      <w:pPr>
        <w:spacing w:before="0" w:after="0" w:line="240" w:lineRule="exact"/>
        <w:ind w:left="0" w:right="0" w:firstLine="0"/>
        <w:jc w:val="left"/>
      </w:pPr>
      <w:r>
        <w:rPr/>
        <w:t xml:space="preserve">do hereby certify that this is a true and</w:t>
      </w:r>
    </w:p>
    <w:p>
      <w:pPr>
        <w:spacing w:before="0" w:after="0" w:line="240" w:lineRule="exact"/>
        <w:ind w:left="0" w:right="0" w:firstLine="0"/>
        <w:jc w:val="left"/>
      </w:pPr>
      <w:r>
        <w:rPr/>
        <w:t xml:space="preserve">correct copy of Senate Resolution 8691,</w:t>
      </w:r>
    </w:p>
    <w:p>
      <w:pPr>
        <w:spacing w:before="0" w:after="0" w:line="240" w:lineRule="exact"/>
        <w:ind w:left="0" w:right="0" w:firstLine="0"/>
        <w:jc w:val="left"/>
      </w:pPr>
      <w:r>
        <w:rPr/>
        <w:t xml:space="preserve">adopted by the Senate</w:t>
      </w:r>
    </w:p>
    <w:p>
      <w:pPr>
        <w:spacing w:before="0" w:after="360" w:line="240" w:lineRule="exact"/>
        <w:ind w:left="0" w:right="0" w:firstLine="0"/>
        <w:jc w:val="left"/>
      </w:pPr>
      <w:r>
        <w:rPr/>
        <w:t xml:space="preserve">February 24, 2020</w:t>
      </w:r>
    </w:p>
    <w:p>
      <w:pPr>
        <w:spacing w:before="360" w:after="0" w:line="240" w:lineRule="exact"/>
        <w:ind w:left="0" w:right="0" w:firstLine="0"/>
        <w:jc w:val="left"/>
      </w:pPr>
      <w:r>
        <w:rPr/>
        <w:t xml:space="preserve">BRAD HENDRICKSON</w:t>
      </w:r>
    </w:p>
    <w:p>
      <w:pPr>
        <w:spacing w:before="0" w:after="0" w:line="240" w:lineRule="exact"/>
        <w:ind w:left="0" w:right="0" w:firstLine="0"/>
        <w:jc w:val="left"/>
      </w:pPr>
      <w:r>
        <w:rPr/>
        <w:t xml:space="preserve">Secretary of the Senate</w:t>
      </w:r>
    </w:p>
  </w:body>
</w:document>
</file>

<file path=word/styles.xml><?xml version="1.0" encoding="utf-8"?>
<w:styles xmlns:w="http://schemas.openxmlformats.org/wordprocessingml/2006/main">
  <w:style w:type="paragraph" w:styleId="Normal" w:default="true">
    <w:name w:val="Normal"/>
    <w:rPr>
      <w:rFonts w:ascii="Times New Roman" w:hAnsi="Times New Roman"/>
      <w:sz w:val="24"/>
    </w:rPr>
  </w:style>
  <w:docDefaults>
    <w:pPrDefault>
      <w:spacing w:before="0" w:after="0" w:line="360" w:lineRule="auto"/>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876c3ac2e984b02" /></Relationships>
</file>