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ef54b7833bd465e" /></Relationships>
</file>

<file path=word/document.xml><?xml version="1.0" encoding="utf-8"?>
<w:document xmlns:w="http://schemas.openxmlformats.org/wordprocessingml/2006/main">
  <w:body>
    <w:p>
      <w:pPr>
        <w:jc w:val="center"/>
      </w:pPr>
      <w:r>
        <w:t>SENATE RESOLUTION</w:t>
      </w:r>
    </w:p>
    <w:p>
      <w:pPr>
        <w:jc w:val="center"/>
      </w:pPr>
      <w:r>
        <w:t>8669</w:t>
      </w:r>
    </w:p>
    <w:p/>
    <w:p/>
    <w:p>
      <w:r>
        <w:t xml:space="preserve">By </w:t>
      </w:r>
      <w:r>
        <w:t>Senator Hunt</w:t>
      </w:r>
    </w:p>
    <w:p/>
    <w:p>
      <w:pPr>
        <w:spacing w:before="0" w:after="0" w:line="240" w:lineRule="exact"/>
        <w:ind w:left="0" w:right="0" w:firstLine="576"/>
        <w:jc w:val="left"/>
      </w:pPr>
      <w:r>
        <w:rPr/>
        <w:t xml:space="preserve">WHEREAS, It is the policy of the Washington State Senate to recognize excellence in all fields of endeavor; and</w:t>
      </w:r>
    </w:p>
    <w:p>
      <w:pPr>
        <w:spacing w:before="0" w:after="0" w:line="240" w:lineRule="exact"/>
        <w:ind w:left="0" w:right="0" w:firstLine="576"/>
        <w:jc w:val="left"/>
      </w:pPr>
      <w:r>
        <w:rPr/>
        <w:t xml:space="preserve">WHEREAS, Mr. David Boyer began working for the State of Washington's Department of General Administration as an electrician on November 3, 1980, and began his retirement on July 1, 2019; and</w:t>
      </w:r>
    </w:p>
    <w:p>
      <w:pPr>
        <w:spacing w:before="0" w:after="0" w:line="240" w:lineRule="exact"/>
        <w:ind w:left="0" w:right="0" w:firstLine="576"/>
        <w:jc w:val="left"/>
      </w:pPr>
      <w:r>
        <w:rPr/>
        <w:t xml:space="preserve">WHEREAS, Mr. Boyer, through his diligence and hard work, was promoted to Construction Maintenance Supervisor, Division of Capital Facilities, and then to, most recently, Quality Assurance Manager, Buildings and Grounds, Facilities Operation Team, overseeing all work on the capitol campus; and</w:t>
      </w:r>
    </w:p>
    <w:p>
      <w:pPr>
        <w:spacing w:before="0" w:after="0" w:line="240" w:lineRule="exact"/>
        <w:ind w:left="0" w:right="0" w:firstLine="576"/>
        <w:jc w:val="left"/>
      </w:pPr>
      <w:r>
        <w:rPr/>
        <w:t xml:space="preserve">WHEREAS, Mr. Boyer, over the course of his career, came to know the Legislative Building perhaps better than any other person, having sat in on design and renovation meetings and having been into every corner and crevice, every nook and cranny, in the performance of his duties; and</w:t>
      </w:r>
    </w:p>
    <w:p>
      <w:pPr>
        <w:spacing w:before="0" w:after="0" w:line="240" w:lineRule="exact"/>
        <w:ind w:left="0" w:right="0" w:firstLine="576"/>
        <w:jc w:val="left"/>
      </w:pPr>
      <w:r>
        <w:rPr/>
        <w:t xml:space="preserve">WHEREAS, "Dave," as he came to be known to the occupants of the Legislative Building, could be found helping fix and maintain the buildings on campus, working on everything from leaky faucets to broken windows to dead outlets, as well as, facilitating the needs of the variety of events large, and small, held on the capitol campus; and </w:t>
      </w:r>
    </w:p>
    <w:p>
      <w:pPr>
        <w:spacing w:before="0" w:after="0" w:line="240" w:lineRule="exact"/>
        <w:ind w:left="0" w:right="0" w:firstLine="576"/>
        <w:jc w:val="left"/>
      </w:pPr>
      <w:r>
        <w:rPr/>
        <w:t xml:space="preserve">WHEREAS, Dave's efforts, including staging the Washington Centennial Commission's celebration of the state's centennial, covering up murals in legislative galleries, and creating workable office spaces for legislators and staff after the Nisqually Earthquake, garnered him numerous awards and recognitions at the Department of Enterprise Services; and </w:t>
      </w:r>
    </w:p>
    <w:p>
      <w:pPr>
        <w:spacing w:before="0" w:after="0" w:line="240" w:lineRule="exact"/>
        <w:ind w:left="0" w:right="0" w:firstLine="576"/>
        <w:jc w:val="left"/>
      </w:pPr>
      <w:r>
        <w:rPr/>
        <w:t xml:space="preserve">WHEREAS, Dave would credit his team at the Department of Enterprise Services for any successes and shoulder the blame when things went wrong; and</w:t>
      </w:r>
    </w:p>
    <w:p>
      <w:pPr>
        <w:spacing w:before="0" w:after="0" w:line="240" w:lineRule="exact"/>
        <w:ind w:left="0" w:right="0" w:firstLine="576"/>
        <w:jc w:val="left"/>
      </w:pPr>
      <w:r>
        <w:rPr/>
        <w:t xml:space="preserve">WHEREAS, Dave's devotion to the Legislative Building and its occupants was perhaps best demonstrated by the moments when the Legislative Building was performing at its worst, working to resolve problems at any hour, day or night, including weekends; and</w:t>
      </w:r>
    </w:p>
    <w:p>
      <w:pPr>
        <w:spacing w:before="0" w:after="0" w:line="240" w:lineRule="exact"/>
        <w:ind w:left="0" w:right="0" w:firstLine="576"/>
        <w:jc w:val="left"/>
      </w:pPr>
      <w:r>
        <w:rPr/>
        <w:t xml:space="preserve">WHEREAS, Dave ably and critically assisted the efforts of the Legislative Building Renovation Oversight Committee, which directed the Legislative Building's renovation after the 2001 Nisqually Earthquake; and</w:t>
      </w:r>
    </w:p>
    <w:p>
      <w:pPr>
        <w:spacing w:before="0" w:after="0" w:line="240" w:lineRule="exact"/>
        <w:ind w:left="0" w:right="0" w:firstLine="576"/>
        <w:jc w:val="left"/>
      </w:pPr>
      <w:r>
        <w:rPr/>
        <w:t xml:space="preserve">WHEREAS, One of Dave's favorite duties included coordinating the delivery and installation of the annual Holiday Tree each year, which added a festive note to the Building in which he spent so much time;</w:t>
      </w:r>
    </w:p>
    <w:p>
      <w:pPr>
        <w:spacing w:before="0" w:after="0" w:line="240" w:lineRule="exact"/>
        <w:ind w:left="0" w:right="0" w:firstLine="576"/>
        <w:jc w:val="left"/>
      </w:pPr>
      <w:r>
        <w:rPr/>
        <w:t xml:space="preserve">NOW, THEREFORE, BE IT RESOLVED, That the Senate acknowledge Mr. David Boyer for his service to the Department of Enterprise Services and the people of the State of Washington and offer its heartfelt gratitude to him and his family for the years of support to the Legislative Building, the capitol campus, and all of its tenants; and</w:t>
      </w:r>
    </w:p>
    <w:p>
      <w:pPr>
        <w:spacing w:before="0" w:after="0" w:line="240" w:lineRule="exact"/>
        <w:ind w:left="0" w:right="0" w:firstLine="576"/>
        <w:jc w:val="left"/>
      </w:pPr>
      <w:r>
        <w:rPr/>
        <w:t xml:space="preserve">BE IT FURTHER RESOLVED, That David Boyer be congratulated on the occasion of his retirement from four decades of public service and wished the very best in pursuing future endeavors; and</w:t>
      </w:r>
    </w:p>
    <w:p>
      <w:pPr>
        <w:spacing w:before="0" w:after="0" w:line="240" w:lineRule="exact"/>
        <w:ind w:left="0" w:right="0" w:firstLine="576"/>
        <w:jc w:val="left"/>
      </w:pPr>
      <w:r>
        <w:rPr/>
        <w:t xml:space="preserve">BE IT FURTHER RESOLVED, That copies of this resolution be immediately transmitted by the Secretary of the Senate to Mr. David Boyer and his family.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620ef91f38494c" /></Relationships>
</file>