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81d798bf9e4e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5764</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2019</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4, 2019</w:t>
            </w:r>
          </w:p>
          <w:p>
            <w:pPr>
              <w:ind w:left="0" w:right="0" w:firstLine="360"/>
            </w:pPr>
            <w:r>
              <w:t xml:space="preserve">Yeas </w:t>
              <w:t xml:space="preserve">92</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5764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5764</w:t>
      </w:r>
    </w:p>
    <w:p>
      <w:pPr>
        <w:jc w:val="center"/>
      </w:pPr>
      <w:r>
        <w:t>_______________________________________________</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Senators Randall, Cleveland, Becker, Keiser, and Wilson, C.; by request of Washington State Medical Commission</w:t>
      </w:r>
    </w:p>
    <w:p/>
    <w:p>
      <w:r>
        <w:rPr>
          <w:t xml:space="preserve">Read first time 01/31/19.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name of the medical quality assurance commission to the Washington medical commission; amending RCW 18.50.115, 18.71.002, 18.71.010, 18.71.015, 18.71A.010, 18.71A.020, 18.130.040, 18.360.030, 69.41.030, 69.50.402, 69.51A.300, 70.41.200, 70.41.230, 70.230.080, 70.230.130, 70.230.140, 74.09.290, and 74.42.230; and reenacting and amending RCW 69.45.010 and 69.50.101.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115</w:t>
      </w:r>
      <w:r>
        <w:rPr/>
        <w:t xml:space="preserve"> and 2013 c 19 s 1 are each amended to read as follows:</w:t>
      </w:r>
    </w:p>
    <w:p>
      <w:pPr>
        <w:spacing w:before="0" w:after="0" w:line="408" w:lineRule="exact"/>
        <w:ind w:left="0" w:right="0" w:firstLine="576"/>
        <w:jc w:val="left"/>
      </w:pPr>
      <w:r>
        <w:rPr/>
        <w:t xml:space="preserve">A midwife licensed under this chapter may obtain and administer prophylactic ophthalmic medication, postpartum oxytocic, vitamin K, Rho immune globulin (human), and local anesthetic and may administer such other drugs or medications as prescribed by a physician. A pharmacist who dispenses such drugs to a licensed midwife shall not be liable for any adverse reactions caused by any method of use by the midwife.</w:t>
      </w:r>
    </w:p>
    <w:p>
      <w:pPr>
        <w:spacing w:before="0" w:after="0" w:line="408" w:lineRule="exact"/>
        <w:ind w:left="0" w:right="0" w:firstLine="576"/>
        <w:jc w:val="left"/>
      </w:pPr>
      <w:r>
        <w:rPr/>
        <w:t xml:space="preserve">The secretary, after consultation with representatives of the midwife advisory committee, the pharmacy quality assurance commission, and the </w:t>
      </w:r>
      <w:r>
        <w:rPr>
          <w:u w:val="single"/>
        </w:rPr>
        <w:t xml:space="preserve">Washington</w:t>
      </w:r>
      <w:r>
        <w:rPr/>
        <w:t xml:space="preserve"> medical </w:t>
      </w:r>
      <w:r>
        <w:t>((</w:t>
      </w:r>
      <w:r>
        <w:rPr>
          <w:strike/>
        </w:rPr>
        <w:t xml:space="preserve">quality assurance</w:t>
      </w:r>
      <w:r>
        <w:t>))</w:t>
      </w:r>
      <w:r>
        <w:rPr/>
        <w:t xml:space="preserve"> commission, may adopt rules that authorize licensed midwives to purchase and use legend drugs and devices in addition to the drugs authorized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002</w:t>
      </w:r>
      <w:r>
        <w:rPr/>
        <w:t xml:space="preserve"> and 1994 sp.s. c 9 s 301 are each amended to read as follows:</w:t>
      </w:r>
    </w:p>
    <w:p>
      <w:pPr>
        <w:spacing w:before="0" w:after="0" w:line="408" w:lineRule="exact"/>
        <w:ind w:left="0" w:right="0" w:firstLine="576"/>
        <w:jc w:val="left"/>
      </w:pPr>
      <w:r>
        <w:rPr/>
        <w:t xml:space="preserve">It is the purpose of the </w:t>
      </w:r>
      <w:r>
        <w:t>((</w:t>
      </w:r>
      <w:r>
        <w:rPr>
          <w:strike/>
        </w:rPr>
        <w:t xml:space="preserve">medical quality assurance</w:t>
      </w:r>
      <w:r>
        <w:t>))</w:t>
      </w:r>
      <w:r>
        <w:rPr/>
        <w:t xml:space="preserve"> commission to regulate the competency and quality of professional health care providers under its jurisdiction by establishing, monitoring, and enforcing qualifications for licensing, consistent standards of practice, continuing competency mechanisms, and discipline. Rules, policies, and procedures developed by the commission must promote the delivery of quality health care to the residents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010</w:t>
      </w:r>
      <w:r>
        <w:rPr/>
        <w:t xml:space="preserve"> and 2018 c 211 s 1 are each amended to read as follows:</w:t>
      </w:r>
    </w:p>
    <w:p>
      <w:pPr>
        <w:spacing w:before="0" w:after="0" w:line="408" w:lineRule="exact"/>
        <w:ind w:left="0" w:right="0" w:firstLine="576"/>
        <w:jc w:val="left"/>
      </w:pPr>
      <w:r>
        <w:rPr/>
        <w:t xml:space="preserve">The </w:t>
      </w:r>
      <w:r>
        <w:t>((</w:t>
      </w:r>
      <w:r>
        <w:rPr>
          <w:strike/>
        </w:rPr>
        <w:t xml:space="preserve">following terms used in this chapter shall have the meanings set forth</w:t>
      </w:r>
      <w:r>
        <w:t>))</w:t>
      </w:r>
      <w:r>
        <w:rPr/>
        <w:t xml:space="preserve"> </w:t>
      </w:r>
      <w:r>
        <w:rPr>
          <w:u w:val="single"/>
        </w:rPr>
        <w:t xml:space="preserve">definitions</w:t>
      </w:r>
      <w:r>
        <w:rPr/>
        <w:t xml:space="preserve"> in this section </w:t>
      </w:r>
      <w:r>
        <w:rPr>
          <w:u w:val="single"/>
        </w:rPr>
        <w:t xml:space="preserve">apply throughout this chapter</w:t>
      </w:r>
      <w:r>
        <w:rPr/>
        <w:t xml:space="preserve"> unless the context clearly </w:t>
      </w:r>
      <w:r>
        <w:t>((</w:t>
      </w:r>
      <w:r>
        <w:rPr>
          <w:strike/>
        </w:rPr>
        <w:t xml:space="preserve">indicates</w:t>
      </w:r>
      <w:r>
        <w:t>))</w:t>
      </w:r>
      <w:r>
        <w:rPr/>
        <w:t xml:space="preserve"> </w:t>
      </w:r>
      <w:r>
        <w:rPr>
          <w:u w:val="single"/>
        </w:rPr>
        <w:t xml:space="preserve">requires</w:t>
      </w:r>
      <w:r>
        <w:rPr/>
        <w:t xml:space="preserve"> otherwise</w:t>
      </w:r>
      <w:r>
        <w:t>((</w:t>
      </w:r>
      <w:r>
        <w:rPr>
          <w:strike/>
        </w:rPr>
        <w:t xml:space="preserve">:</w:t>
      </w:r>
      <w:r>
        <w:t>))</w:t>
      </w:r>
      <w:r>
        <w:rPr>
          <w:u w:val="single"/>
        </w:rPr>
        <w:t xml:space="preserve">.</w:t>
      </w:r>
    </w:p>
    <w:p>
      <w:pPr>
        <w:spacing w:before="0" w:after="0" w:line="408" w:lineRule="exact"/>
        <w:ind w:left="0" w:right="0" w:firstLine="576"/>
        <w:jc w:val="left"/>
      </w:pPr>
      <w:r>
        <w:rPr/>
        <w:t xml:space="preserve">(1) "Commission" means the Washington </w:t>
      </w:r>
      <w:r>
        <w:t>((</w:t>
      </w:r>
      <w:r>
        <w:rPr>
          <w:strike/>
        </w:rPr>
        <w:t xml:space="preserve">state</w:t>
      </w:r>
      <w:r>
        <w:t>))</w:t>
      </w:r>
      <w:r>
        <w:rPr/>
        <w:t xml:space="preserve"> medical </w:t>
      </w:r>
      <w:r>
        <w:t>((</w:t>
      </w:r>
      <w:r>
        <w:rPr>
          <w:strike/>
        </w:rPr>
        <w:t xml:space="preserve">quality assurance</w:t>
      </w:r>
      <w:r>
        <w:t>))</w:t>
      </w:r>
      <w:r>
        <w:rPr/>
        <w:t xml:space="preserve"> commission.</w:t>
      </w:r>
    </w:p>
    <w:p>
      <w:pPr>
        <w:spacing w:before="0" w:after="0" w:line="408" w:lineRule="exact"/>
        <w:ind w:left="0" w:right="0" w:firstLine="576"/>
        <w:jc w:val="left"/>
      </w:pPr>
      <w:r>
        <w:rPr/>
        <w:t xml:space="preserve">(2) "Emergency medical care" or "emergency medical service" has the same meaning as in chapter 18.73 RCW.</w:t>
      </w:r>
    </w:p>
    <w:p>
      <w:pPr>
        <w:spacing w:before="0" w:after="0" w:line="408" w:lineRule="exact"/>
        <w:ind w:left="0" w:right="0" w:firstLine="576"/>
        <w:jc w:val="left"/>
      </w:pPr>
      <w:r>
        <w:rPr/>
        <w:t xml:space="preserve">(3) "Maintenance of certification" means the satisfactory participation in a formal recertification program to maintain board certification after initial certification from the American board of medical specialties or other accrediting organization recognized by the commission.</w:t>
      </w:r>
    </w:p>
    <w:p>
      <w:pPr>
        <w:spacing w:before="0" w:after="0" w:line="408" w:lineRule="exact"/>
        <w:ind w:left="0" w:right="0" w:firstLine="576"/>
        <w:jc w:val="left"/>
      </w:pPr>
      <w:r>
        <w:rPr/>
        <w:t xml:space="preserve">(4) "Resident physician" means an individual who has graduated from a school of medicine which meets the requirements set forth in RCW 18.71.055 and is serving a period of postgraduate clinical medical training sponsored by a college or university in this state or by a hospital accredited by this state. For purposes of this chapter, the term </w:t>
      </w:r>
      <w:r>
        <w:t>((</w:t>
      </w:r>
      <w:r>
        <w:rPr>
          <w:strike/>
        </w:rPr>
        <w:t xml:space="preserve">shall</w:t>
      </w:r>
      <w:r>
        <w:t>))</w:t>
      </w:r>
      <w:r>
        <w:rPr/>
        <w:t xml:space="preserve"> include</w:t>
      </w:r>
      <w:r>
        <w:rPr>
          <w:u w:val="single"/>
        </w:rPr>
        <w:t xml:space="preserve">s</w:t>
      </w:r>
      <w:r>
        <w:rPr/>
        <w:t xml:space="preserve"> individuals designated as intern or medical fellow.</w:t>
      </w:r>
    </w:p>
    <w:p>
      <w:pPr>
        <w:spacing w:before="0" w:after="0" w:line="408" w:lineRule="exact"/>
        <w:ind w:left="0" w:right="0" w:firstLine="576"/>
        <w:jc w:val="left"/>
      </w:pPr>
      <w:r>
        <w:rPr/>
        <w:t xml:space="preserve">(5)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015</w:t>
      </w:r>
      <w:r>
        <w:rPr/>
        <w:t xml:space="preserve"> and 2006 c 8 s 103 are each amended to read as follows:</w:t>
      </w:r>
    </w:p>
    <w:p>
      <w:pPr>
        <w:spacing w:before="0" w:after="0" w:line="408" w:lineRule="exact"/>
        <w:ind w:left="0" w:right="0" w:firstLine="576"/>
        <w:jc w:val="left"/>
      </w:pPr>
      <w:r>
        <w:rPr/>
        <w:t xml:space="preserve">The Washington </w:t>
      </w:r>
      <w:r>
        <w:t>((</w:t>
      </w:r>
      <w:r>
        <w:rPr>
          <w:strike/>
        </w:rPr>
        <w:t xml:space="preserve">state</w:t>
      </w:r>
      <w:r>
        <w:t>))</w:t>
      </w:r>
      <w:r>
        <w:rPr/>
        <w:t xml:space="preserve"> medical </w:t>
      </w:r>
      <w:r>
        <w:t>((</w:t>
      </w:r>
      <w:r>
        <w:rPr>
          <w:strike/>
        </w:rPr>
        <w:t xml:space="preserve">quality assurance</w:t>
      </w:r>
      <w:r>
        <w:t>))</w:t>
      </w:r>
      <w:r>
        <w:rPr/>
        <w:t xml:space="preserve"> commission is established, consisting of thirteen individuals licensed to practice medicine in the state of Washington under this chapter, two individuals who are licensed as physician assistants under chapter 18.71A RCW, and six individuals who are members of the public. At least two of the public members shall not be from the health care industry. Each congressional district now existing or hereafter created in the state must be represented by at least one physician member of the commission. The terms of office of members of the commission are not affected by changes in congressional district boundaries. Public members of the commission may not be a member of any other health care licensing board or commission, or have a fiduciary obligation to a facility rendering health services regulated by the commission, or have a material or financial interest in the rendering of health services regulated by the commission.</w:t>
      </w:r>
    </w:p>
    <w:p>
      <w:pPr>
        <w:spacing w:before="0" w:after="0" w:line="408" w:lineRule="exact"/>
        <w:ind w:left="0" w:right="0" w:firstLine="576"/>
        <w:jc w:val="left"/>
      </w:pPr>
      <w:r>
        <w:rPr/>
        <w:t xml:space="preserve">The members of the commission shall be appointed by the governor. Members of the initial commission may be appointed to staggered terms of one to four years, and thereafter all terms of appointment shall be for four years. The governor shall consider such physician and physician assistant members who are recommended for appointment by the appropriate professional associations in the state. In appointing the initial members of the commission, it is the intent of the legislature that, to the extent possible, the existing members of the board of medical examiners and medical disciplinary board repealed under section 336, chapter 9, Laws of 1994 sp. sess. be appointed to the commission. No member may serve more than two consecutive full terms. Each member shall hold office until a successor is appointed.</w:t>
      </w:r>
    </w:p>
    <w:p>
      <w:pPr>
        <w:spacing w:before="0" w:after="0" w:line="408" w:lineRule="exact"/>
        <w:ind w:left="0" w:right="0" w:firstLine="576"/>
        <w:jc w:val="left"/>
      </w:pPr>
      <w:r>
        <w:rPr/>
        <w:t xml:space="preserve">Each member of the commission must be a citizen of the United States, must be an actual resident of this state, and, if a physician, must have been licensed to practice medicine in this state for at least five years.</w:t>
      </w:r>
    </w:p>
    <w:p>
      <w:pPr>
        <w:spacing w:before="0" w:after="0" w:line="408" w:lineRule="exact"/>
        <w:ind w:left="0" w:right="0" w:firstLine="576"/>
        <w:jc w:val="left"/>
      </w:pPr>
      <w:r>
        <w:rPr/>
        <w:t xml:space="preserve">The commission shall meet as soon as practicable after appointment and elect officers each year. Meetings shall be held at least four times a year and at such place as the commission determines and at such other times and places as the commission deems necessary. A majority of the commission members appointed and serving constitutes a quorum for the transaction of commission business.</w:t>
      </w:r>
    </w:p>
    <w:p>
      <w:pPr>
        <w:spacing w:before="0" w:after="0" w:line="408" w:lineRule="exact"/>
        <w:ind w:left="0" w:right="0" w:firstLine="576"/>
        <w:jc w:val="left"/>
      </w:pPr>
      <w:r>
        <w:rPr/>
        <w:t xml:space="preserve">The affirmative vote of a majority of a quorum of the commission is required to carry any motion or resolution, to adopt any rule, or to pass any measure. The commission may appoint panels consisting of at least three members. A quorum for the transaction of any business by a panel is a minimum of three members. A majority vote of a quorum of the panel is required to transact business delegated to it by the commission.</w:t>
      </w:r>
    </w:p>
    <w:p>
      <w:pPr>
        <w:spacing w:before="0" w:after="0" w:line="408" w:lineRule="exact"/>
        <w:ind w:left="0" w:right="0" w:firstLine="576"/>
        <w:jc w:val="left"/>
      </w:pPr>
      <w:r>
        <w:rPr/>
        <w:t xml:space="preserve">Each member of the commission shall be compensated in accordance with RCW 43.03.265 and in addition thereto shall be reimbursed for travel expenses incurred in carrying out the duties of the commission in accordance with RCW 43.03.050 and 43.03.060. Any such expenses shall be paid from funds appropriated to the department of health.</w:t>
      </w:r>
    </w:p>
    <w:p>
      <w:pPr>
        <w:spacing w:before="0" w:after="0" w:line="408" w:lineRule="exact"/>
        <w:ind w:left="0" w:right="0" w:firstLine="576"/>
        <w:jc w:val="left"/>
      </w:pPr>
      <w:r>
        <w:rPr/>
        <w:t xml:space="preserve">Whenever the governor is satisfied that a member of a commission has been guilty of neglect of duty, misconduct, or malfeasance or misfeasance in office, the governor shall file with the secretary of state a statement of the causes for and the order of removal from office, and the secretary shall forthwith send a certified copy of the statement of causes and order of removal to the last known post office address of the member.</w:t>
      </w:r>
    </w:p>
    <w:p>
      <w:pPr>
        <w:spacing w:before="0" w:after="0" w:line="408" w:lineRule="exact"/>
        <w:ind w:left="0" w:right="0" w:firstLine="576"/>
        <w:jc w:val="left"/>
      </w:pPr>
      <w:r>
        <w:rPr/>
        <w:t xml:space="preserve">Vacancies in the membership of the commission shall be filled for the unexpired term by appointment by the governor.</w:t>
      </w:r>
    </w:p>
    <w:p>
      <w:pPr>
        <w:spacing w:before="0" w:after="0" w:line="408" w:lineRule="exact"/>
        <w:ind w:left="0" w:right="0" w:firstLine="576"/>
        <w:jc w:val="left"/>
      </w:pPr>
      <w:r>
        <w:rPr/>
        <w:t xml:space="preserve">The members of the commission are immune from suit in an action, civil or criminal, based on its disciplinary proceedings or other official acts performed in good faith as members of the commission.</w:t>
      </w:r>
    </w:p>
    <w:p>
      <w:pPr>
        <w:spacing w:before="0" w:after="0" w:line="408" w:lineRule="exact"/>
        <w:ind w:left="0" w:right="0" w:firstLine="576"/>
        <w:jc w:val="left"/>
      </w:pPr>
      <w:r>
        <w:rPr/>
        <w:t xml:space="preserve">Whenever the workload of the commission requires, the commission may request that the secretary appoint pro tempore members of the commission. When serving, pro tempore members of the commission have all of the powers, duties, and immunities, and are entitled to all of the emoluments, including travel expenses, of regularly appointed members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010</w:t>
      </w:r>
      <w:r>
        <w:rPr/>
        <w:t xml:space="preserve"> and 1994 sp.s. c 9 s 318 are each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"Physician assistant" means a person who is licensed by the commission to practice medicine to a limited extent only under the supervision of a physician as defined in chapter 18.71 RCW and who is academically and clinically prepared to provide health care services and perform diagnostic, therapeutic, preventative, and health maintenance services.</w:t>
      </w:r>
    </w:p>
    <w:p>
      <w:pPr>
        <w:spacing w:before="0" w:after="0" w:line="408" w:lineRule="exact"/>
        <w:ind w:left="0" w:right="0" w:firstLine="576"/>
        <w:jc w:val="left"/>
      </w:pPr>
      <w:r>
        <w:rPr/>
        <w:t xml:space="preserve">(2) "Commission" means the </w:t>
      </w:r>
      <w:r>
        <w:rPr>
          <w:u w:val="single"/>
        </w:rPr>
        <w:t xml:space="preserve">Washington</w:t>
      </w:r>
      <w:r>
        <w:rPr/>
        <w:t xml:space="preserve"> medical </w:t>
      </w:r>
      <w:r>
        <w:t>((</w:t>
      </w:r>
      <w:r>
        <w:rPr>
          <w:strike/>
        </w:rPr>
        <w:t xml:space="preserve">quality assurance</w:t>
      </w:r>
      <w:r>
        <w:t>))</w:t>
      </w:r>
      <w:r>
        <w:rPr/>
        <w:t xml:space="preserve"> commission.</w:t>
      </w:r>
    </w:p>
    <w:p>
      <w:pPr>
        <w:spacing w:before="0" w:after="0" w:line="408" w:lineRule="exact"/>
        <w:ind w:left="0" w:right="0" w:firstLine="576"/>
        <w:jc w:val="left"/>
      </w:pPr>
      <w:r>
        <w:rPr/>
        <w:t xml:space="preserve">(3) "Practice medicine" has the meaning defined in RCW 18.71.011.</w:t>
      </w:r>
    </w:p>
    <w:p>
      <w:pPr>
        <w:spacing w:before="0" w:after="0" w:line="408" w:lineRule="exact"/>
        <w:ind w:left="0" w:right="0" w:firstLine="576"/>
        <w:jc w:val="left"/>
      </w:pPr>
      <w:r>
        <w:rPr/>
        <w:t xml:space="preserve">(4) "Secretary" means the secretary of health or the secretary's designee.</w:t>
      </w:r>
    </w:p>
    <w:p>
      <w:pPr>
        <w:spacing w:before="0" w:after="0" w:line="408" w:lineRule="exact"/>
        <w:ind w:left="0" w:right="0" w:firstLine="576"/>
        <w:jc w:val="left"/>
      </w:pPr>
      <w:r>
        <w:rPr/>
        <w:t xml:space="preserve">(5) "Department" means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2015 c 252 s 9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w:t>
      </w:r>
      <w:r>
        <w:t>((</w:t>
      </w:r>
      <w:r>
        <w:rPr>
          <w:strike/>
        </w:rPr>
        <w:t xml:space="preserve">medical quality assurance</w:t>
      </w:r>
      <w:r>
        <w:t>))</w:t>
      </w:r>
      <w:r>
        <w:rPr/>
        <w:t xml:space="preserv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supervision and control of a physician licensed in this state, but such supervision and control shall not be construed to necessarily require the personal presence of the supervising physician or physicians at the place where services are rendered.</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impaired physician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 This information may include practice setting, medical specialty, or other relevant data determined by the commission.</w:t>
      </w:r>
    </w:p>
    <w:p>
      <w:pPr>
        <w:spacing w:before="0" w:after="0" w:line="408" w:lineRule="exact"/>
        <w:ind w:left="0" w:right="0" w:firstLine="576"/>
        <w:jc w:val="left"/>
      </w:pPr>
      <w:r>
        <w:rPr/>
        <w:t xml:space="preserve">(c) The commission may authorize the use of alternative supervisors who are licensed either under chapter 18.57 or 18.71 RCW.</w:t>
      </w:r>
    </w:p>
    <w:p>
      <w:pPr>
        <w:spacing w:before="0" w:after="0" w:line="408" w:lineRule="exact"/>
        <w:ind w:left="0" w:right="0" w:firstLine="576"/>
        <w:jc w:val="left"/>
      </w:pPr>
      <w:r>
        <w:rPr/>
        <w:t xml:space="preserve">(5)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t>
      </w:r>
      <w:r>
        <w:rPr>
          <w:u w:val="single"/>
        </w:rPr>
        <w:t xml:space="preserve">Washington</w:t>
      </w:r>
      <w:r>
        <w:rPr/>
        <w:t xml:space="preserve"> medical </w:t>
      </w:r>
      <w:r>
        <w:t>((</w:t>
      </w:r>
      <w:r>
        <w:rPr>
          <w:strike/>
        </w:rPr>
        <w:t xml:space="preserve">quality assurance</w:t>
      </w:r>
      <w:r>
        <w:t>))</w:t>
      </w:r>
      <w:r>
        <w:rPr/>
        <w:t xml:space="preserv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2017 c 336 s 16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and forensic phlebotomist.</w:t>
      </w:r>
    </w:p>
    <w:p>
      <w:pPr>
        <w:spacing w:before="0" w:after="0" w:line="408" w:lineRule="exact"/>
        <w:ind w:left="0" w:right="0" w:firstLine="576"/>
        <w:jc w:val="left"/>
      </w:pPr>
      <w:r>
        <w:rPr/>
        <w:t xml:space="preserve">(a)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forty hours of classroom training for initial training, which may include online preclass homework.</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rPr/>
        <w:t xml:space="preserve">(3) The </w:t>
      </w:r>
      <w:r>
        <w:rPr>
          <w:u w:val="single"/>
        </w:rPr>
        <w:t xml:space="preserve">Washington</w:t>
      </w:r>
      <w:r>
        <w:rPr/>
        <w:t xml:space="preserve"> medical </w:t>
      </w:r>
      <w:r>
        <w:t>((</w:t>
      </w:r>
      <w:r>
        <w:rPr>
          <w:strike/>
        </w:rPr>
        <w:t xml:space="preserve">quality assurance</w:t>
      </w:r>
      <w:r>
        <w:t>))</w:t>
      </w:r>
      <w:r>
        <w:rPr/>
        <w:t xml:space="preserv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2018 c 196 s 22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w:t>
      </w:r>
      <w:r>
        <w:rPr>
          <w:u w:val="single"/>
        </w:rPr>
        <w:t xml:space="preserve">Washington</w:t>
      </w:r>
      <w:r>
        <w:rPr/>
        <w:t xml:space="preserve"> medical </w:t>
      </w:r>
      <w:r>
        <w:t>((</w:t>
      </w:r>
      <w:r>
        <w:rPr>
          <w:strike/>
        </w:rPr>
        <w:t xml:space="preserve">quality assurance</w:t>
      </w:r>
      <w:r>
        <w:t>))</w:t>
      </w:r>
      <w:r>
        <w:rPr/>
        <w:t xml:space="preserv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45</w:t>
      </w:r>
      <w:r>
        <w:rPr/>
        <w:t xml:space="preserve">.</w:t>
      </w:r>
      <w:r>
        <w:t xml:space="preserve">010</w:t>
      </w:r>
      <w:r>
        <w:rPr/>
        <w:t xml:space="preserve"> and 2013 c 19 s 81 are each reenacted and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"Commission" means the pharmacy quality assurance commission.</w:t>
      </w:r>
    </w:p>
    <w:p>
      <w:pPr>
        <w:spacing w:before="0" w:after="0" w:line="408" w:lineRule="exact"/>
        <w:ind w:left="0" w:right="0" w:firstLine="576"/>
        <w:jc w:val="left"/>
      </w:pPr>
      <w:r>
        <w:rPr/>
        <w:t xml:space="preserve">(2) "Controlled substance" means a drug, substance, or immediate precursor of such drug or substance, so designated under or pursuant to chapter 69.50 RCW, the uniform controlled substances act.</w:t>
      </w:r>
    </w:p>
    <w:p>
      <w:pPr>
        <w:spacing w:before="0" w:after="0" w:line="408" w:lineRule="exact"/>
        <w:ind w:left="0" w:right="0" w:firstLine="576"/>
        <w:jc w:val="left"/>
      </w:pPr>
      <w:r>
        <w:rPr/>
        <w:t xml:space="preserve">(3)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"Distribute" means to deliver, other than by administering or dispensing, a legend drug.</w:t>
      </w:r>
    </w:p>
    <w:p>
      <w:pPr>
        <w:spacing w:before="0" w:after="0" w:line="408" w:lineRule="exact"/>
        <w:ind w:left="0" w:right="0" w:firstLine="576"/>
        <w:jc w:val="left"/>
      </w:pPr>
      <w:r>
        <w:rPr/>
        <w:t xml:space="preserve">(7) "Drug samples" means any federal food and drug administration approved controlled substance, legend drug, or products requiring prescriptions in this state, which is distributed at no charge to a practitioner by a manufacturer or a manufacturer's representative, exclusive of drugs under clinical investigations approved by the federal food and drug administration.</w:t>
      </w:r>
    </w:p>
    <w:p>
      <w:pPr>
        <w:spacing w:before="0" w:after="0" w:line="408" w:lineRule="exact"/>
        <w:ind w:left="0" w:right="0" w:firstLine="576"/>
        <w:jc w:val="left"/>
      </w:pPr>
      <w:r>
        <w:rPr/>
        <w:t xml:space="preserve">(8) "Legend drug" means any drug that is required by state law or by regulations of the commission to be dispensed on prescription only or is restricted to use by practitioners only.</w:t>
      </w:r>
    </w:p>
    <w:p>
      <w:pPr>
        <w:spacing w:before="0" w:after="0" w:line="408" w:lineRule="exact"/>
        <w:ind w:left="0" w:right="0" w:firstLine="576"/>
        <w:jc w:val="left"/>
      </w:pPr>
      <w:r>
        <w:rPr/>
        <w:t xml:space="preserve">(9) "Manufacturer" means a person or other entity engaged in the manufacture or distribution of drugs or devices, but does not include a manufacturer's representative.</w:t>
      </w:r>
    </w:p>
    <w:p>
      <w:pPr>
        <w:spacing w:before="0" w:after="0" w:line="408" w:lineRule="exact"/>
        <w:ind w:left="0" w:right="0" w:firstLine="576"/>
        <w:jc w:val="left"/>
      </w:pPr>
      <w:r>
        <w:rPr/>
        <w:t xml:space="preserve">(10) "Manufacturer's representative" means an agent or employee of a drug manufacturer who is authorized by the drug manufacturer to possess drug samples for the purpose of distribution in this state to appropriately authorized health care practitioners.</w:t>
      </w:r>
    </w:p>
    <w:p>
      <w:pPr>
        <w:spacing w:before="0" w:after="0" w:line="408" w:lineRule="exact"/>
        <w:ind w:left="0" w:right="0" w:firstLine="576"/>
        <w:jc w:val="left"/>
      </w:pPr>
      <w:r>
        <w:rPr/>
        <w:t xml:space="preserve">(11) "Person" means any individual, corporation, government or governmental subdivision or agency, business trust, estate, trust, partnership, association, or any other legal entity.</w:t>
      </w:r>
    </w:p>
    <w:p>
      <w:pPr>
        <w:spacing w:before="0" w:after="0" w:line="408" w:lineRule="exact"/>
        <w:ind w:left="0" w:right="0" w:firstLine="576"/>
        <w:jc w:val="left"/>
      </w:pPr>
      <w:r>
        <w:rPr/>
        <w:t xml:space="preserve">(12) "Practitioner" means a physician under chapter 18.71 RCW, an osteopathic physician or an osteopathic physician and surgeon under chapter 18.57 RCW, a dentist under chapter 18.32 RCW, a podiatric physician and surgeon under chapter 18.22 RCW, a veterinarian under chapter 18.92 RCW, a pharmacist under chapter 18.64 RCW, a commissioned medical or dental officer in the United States armed forces or the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to prescribe by the nursing care quality assurance commission, an osteopathic physician assistant under chapter 18.57A RCW when authorized by the board of osteopathic medicine and surgery, or a physician assistant under chapter 18.71A RCW when authorized by the </w:t>
      </w:r>
      <w:r>
        <w:rPr>
          <w:u w:val="single"/>
        </w:rPr>
        <w:t xml:space="preserve">Washington</w:t>
      </w:r>
      <w:r>
        <w:rPr/>
        <w:t xml:space="preserve"> medical </w:t>
      </w:r>
      <w:r>
        <w:t>((</w:t>
      </w:r>
      <w:r>
        <w:rPr>
          <w:strike/>
        </w:rPr>
        <w:t xml:space="preserve">quality assurance</w:t>
      </w:r>
      <w:r>
        <w:t>))</w:t>
      </w:r>
      <w:r>
        <w:rPr/>
        <w:t xml:space="preserve"> commission.</w:t>
      </w:r>
    </w:p>
    <w:p>
      <w:pPr>
        <w:spacing w:before="0" w:after="0" w:line="408" w:lineRule="exact"/>
        <w:ind w:left="0" w:right="0" w:firstLine="576"/>
        <w:jc w:val="left"/>
      </w:pPr>
      <w:r>
        <w:rPr/>
        <w:t xml:space="preserve">(13) "Reasonable cause" means a state of facts found to exist that would warrant a reasonably intelligent and prudent person to believe that a person has violated state or federal drug laws or regulations.</w:t>
      </w:r>
    </w:p>
    <w:p>
      <w:pPr>
        <w:spacing w:before="0" w:after="0" w:line="408" w:lineRule="exact"/>
        <w:ind w:left="0" w:right="0" w:firstLine="576"/>
        <w:jc w:val="left"/>
      </w:pPr>
      <w:r>
        <w:rPr/>
        <w:t xml:space="preserve">(14)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industrial hemp as defined in RCW 15.120.010.</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Industrial hemp as defined in RCW 15.120.010.</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w:t>
      </w:r>
      <w:r>
        <w:t>((</w:t>
      </w:r>
      <w:r>
        <w:rPr>
          <w:strike/>
        </w:rPr>
        <w:t xml:space="preserve">quality assurance</w:t>
      </w:r>
      <w:r>
        <w:t>))</w:t>
      </w:r>
      <w:r>
        <w:rPr/>
        <w:t xml:space="preserv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402</w:t>
      </w:r>
      <w:r>
        <w:rPr/>
        <w:t xml:space="preserve"> and 2016 c 150 s 1 are each amended to read as follows:</w:t>
      </w:r>
    </w:p>
    <w:p>
      <w:pPr>
        <w:spacing w:before="0" w:after="0" w:line="408" w:lineRule="exact"/>
        <w:ind w:left="0" w:right="0" w:firstLine="576"/>
        <w:jc w:val="left"/>
      </w:pPr>
      <w:r>
        <w:rPr/>
        <w:t xml:space="preserve">(1) It is unlawful for any person:</w:t>
      </w:r>
    </w:p>
    <w:p>
      <w:pPr>
        <w:spacing w:before="0" w:after="0" w:line="408" w:lineRule="exact"/>
        <w:ind w:left="0" w:right="0" w:firstLine="576"/>
        <w:jc w:val="left"/>
      </w:pPr>
      <w:r>
        <w:rPr/>
        <w:t xml:space="preserve">(a) Who is subject to Article III to distribute or dispense a controlled substance in violation of RCW 69.50.308;</w:t>
      </w:r>
    </w:p>
    <w:p>
      <w:pPr>
        <w:spacing w:before="0" w:after="0" w:line="408" w:lineRule="exact"/>
        <w:ind w:left="0" w:right="0" w:firstLine="576"/>
        <w:jc w:val="left"/>
      </w:pPr>
      <w:r>
        <w:rPr/>
        <w:t xml:space="preserve">(b) Who is a registrant, to manufacture a controlled substance not authorized by his or her registration, or to distribute or dispense a controlled substance not authorized by his or her registration to another registrant or other authorized person;</w:t>
      </w:r>
    </w:p>
    <w:p>
      <w:pPr>
        <w:spacing w:before="0" w:after="0" w:line="408" w:lineRule="exact"/>
        <w:ind w:left="0" w:right="0" w:firstLine="576"/>
        <w:jc w:val="left"/>
      </w:pPr>
      <w:r>
        <w:rPr/>
        <w:t xml:space="preserve">(c) Who is a practitioner, to prescribe, order, dispense, administer, supply, or give to any person:</w:t>
      </w:r>
    </w:p>
    <w:p>
      <w:pPr>
        <w:spacing w:before="0" w:after="0" w:line="408" w:lineRule="exact"/>
        <w:ind w:left="0" w:right="0" w:firstLine="576"/>
        <w:jc w:val="left"/>
      </w:pPr>
      <w:r>
        <w:rPr/>
        <w:t xml:space="preserve">(i) Any amphetamine, including its salts, optical isomers, and salts of optical isomers classified as a schedule II controlled substance by the commission pursuant to chapter 34.05 RCW; or</w:t>
      </w:r>
    </w:p>
    <w:p>
      <w:pPr>
        <w:spacing w:before="0" w:after="0" w:line="408" w:lineRule="exact"/>
        <w:ind w:left="0" w:right="0" w:firstLine="576"/>
        <w:jc w:val="left"/>
      </w:pPr>
      <w:r>
        <w:rPr/>
        <w:t xml:space="preserve">(ii) Any nonnarcotic stimulant classified as a schedule II controlled substance and designated as a nonnarcotic stimulant by the commission pursuant to chapter 34.05 RCW;</w:t>
      </w:r>
    </w:p>
    <w:p>
      <w:pPr>
        <w:spacing w:before="0" w:after="0" w:line="408" w:lineRule="exact"/>
        <w:ind w:left="0" w:right="0" w:firstLine="0"/>
        <w:jc w:val="left"/>
      </w:pPr>
      <w:r>
        <w:rPr/>
        <w:t xml:space="preserve">except for the treatment of narcolepsy, or for the treatment of hyperkinesis, or for the treatment of drug-induced brain dysfunction, or for the treatment of epilepsy, or for the differential diagnostic psychiatric evaluation of depression, or for the treatment of depression shown to be refractory to other therapeutic modalities, or for the treatment of multiple sclerosis, or for the treatment of any other disease states or conditions for which the United States food and drug administration has approved an indication, or for the clinical investigation of the effects of such drugs or compounds, in which case an investigative protocol therefor shall have been submitted to and reviewed and approved by the commission before the investigation has been begun: PROVIDED, That the commission, in consultation with the </w:t>
      </w:r>
      <w:r>
        <w:rPr>
          <w:u w:val="single"/>
        </w:rPr>
        <w:t xml:space="preserve">Washington</w:t>
      </w:r>
      <w:r>
        <w:rPr/>
        <w:t xml:space="preserve"> medical </w:t>
      </w:r>
      <w:r>
        <w:t>((</w:t>
      </w:r>
      <w:r>
        <w:rPr>
          <w:strike/>
        </w:rPr>
        <w:t xml:space="preserve">quality assurance</w:t>
      </w:r>
      <w:r>
        <w:t>))</w:t>
      </w:r>
      <w:r>
        <w:rPr/>
        <w:t xml:space="preserve"> commission and the osteopathic disciplinary board, may establish by rule, pursuant to chapter 34.05 RCW, disease states or conditions in addition to those listed in this subsection for the treatment of which Schedule II nonnarcotic stimulants may be prescribed, ordered, dispensed, administered, supplied, or given to patients by practitioners: AND PROVIDED, FURTHER, That investigations by the commission of abuse of prescriptive authority by physicians, licensed pursuant to chapter 18.71 RCW, pursuant to subsection (1)(c) of this section shall be done in consultation with the </w:t>
      </w:r>
      <w:r>
        <w:rPr>
          <w:u w:val="single"/>
        </w:rPr>
        <w:t xml:space="preserve">Washington</w:t>
      </w:r>
      <w:r>
        <w:rPr/>
        <w:t xml:space="preserve"> medical </w:t>
      </w:r>
      <w:r>
        <w:t>((</w:t>
      </w:r>
      <w:r>
        <w:rPr>
          <w:strike/>
        </w:rPr>
        <w:t xml:space="preserve">quality assurance</w:t>
      </w:r>
      <w:r>
        <w:t>))</w:t>
      </w:r>
      <w:r>
        <w:rPr/>
        <w:t xml:space="preserve"> commission;</w:t>
      </w:r>
    </w:p>
    <w:p>
      <w:pPr>
        <w:spacing w:before="0" w:after="0" w:line="408" w:lineRule="exact"/>
        <w:ind w:left="0" w:right="0" w:firstLine="576"/>
        <w:jc w:val="left"/>
      </w:pPr>
      <w:r>
        <w:rPr/>
        <w:t xml:space="preserve">(d) To refuse or fail to make, keep or furnish any record, notification, order form, statement, invoice, or information required under this chapter;</w:t>
      </w:r>
    </w:p>
    <w:p>
      <w:pPr>
        <w:spacing w:before="0" w:after="0" w:line="408" w:lineRule="exact"/>
        <w:ind w:left="0" w:right="0" w:firstLine="576"/>
        <w:jc w:val="left"/>
      </w:pPr>
      <w:r>
        <w:rPr/>
        <w:t xml:space="preserve">(e) To refuse an entry into any premises for any inspection authorized by this chapter; or</w:t>
      </w:r>
    </w:p>
    <w:p>
      <w:pPr>
        <w:spacing w:before="0" w:after="0" w:line="408" w:lineRule="exact"/>
        <w:ind w:left="0" w:right="0" w:firstLine="576"/>
        <w:jc w:val="left"/>
      </w:pPr>
      <w:r>
        <w:rPr/>
        <w:t xml:space="preserve">(f) Knowingly to keep or maintain any store, shop, warehouse, dwelling, building, vehicle, boat, aircraft, or other structure or place, which is resorted to by persons using controlled substances in violation of this chapter for the purpose of using these substances, or which is used for keeping or selling them in violation of this chapter.</w:t>
      </w:r>
    </w:p>
    <w:p>
      <w:pPr>
        <w:spacing w:before="0" w:after="0" w:line="408" w:lineRule="exact"/>
        <w:ind w:left="0" w:right="0" w:firstLine="576"/>
        <w:jc w:val="left"/>
      </w:pPr>
      <w:r>
        <w:rPr/>
        <w:t xml:space="preserve">(2) Any person who violates this section is guilty of a class C felony and upon conviction may be imprisoned for not more than two years, fined not more than two thousand dollars,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300</w:t>
      </w:r>
      <w:r>
        <w:rPr/>
        <w:t xml:space="preserve"> and 2015 c 70 s 38 are each amended to read as follows:</w:t>
      </w:r>
    </w:p>
    <w:p>
      <w:pPr>
        <w:spacing w:before="0" w:after="0" w:line="408" w:lineRule="exact"/>
        <w:ind w:left="0" w:right="0" w:firstLine="576"/>
        <w:jc w:val="left"/>
      </w:pPr>
      <w:r>
        <w:rPr/>
        <w:t xml:space="preserve">The board of naturopathy, the board of osteopathic medicine and surgery, the </w:t>
      </w:r>
      <w:r>
        <w:rPr>
          <w:u w:val="single"/>
        </w:rPr>
        <w:t xml:space="preserve">Washington</w:t>
      </w:r>
      <w:r>
        <w:rPr/>
        <w:t xml:space="preserve"> medical </w:t>
      </w:r>
      <w:r>
        <w:t>((</w:t>
      </w:r>
      <w:r>
        <w:rPr>
          <w:strike/>
        </w:rPr>
        <w:t xml:space="preserve">quality assurance</w:t>
      </w:r>
      <w:r>
        <w:t>))</w:t>
      </w:r>
      <w:r>
        <w:rPr/>
        <w:t xml:space="preserve"> commission, and the nursing care quality assurance commission shall develop and approve continuing education programs related to the use of marijuana for medical purposes for the health care providers that they each regulate that are based upon practice guidelines that have been adopted by each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200</w:t>
      </w:r>
      <w:r>
        <w:rPr/>
        <w:t xml:space="preserve"> and 2013 c 301 s 2 are each amended to read as follows:</w:t>
      </w:r>
    </w:p>
    <w:p>
      <w:pPr>
        <w:spacing w:before="0" w:after="0" w:line="408" w:lineRule="exact"/>
        <w:ind w:left="0" w:right="0" w:firstLine="576"/>
        <w:jc w:val="left"/>
      </w:pPr>
      <w:r>
        <w:rPr/>
        <w:t xml:space="preserve">(1) Every hospital shall maintain a coordinated quality improvement program for the improvement of the quality of health care services rendered to patients and the identification and prevention of medical malpractice. The program shall include at least the following:</w:t>
      </w:r>
    </w:p>
    <w:p>
      <w:pPr>
        <w:spacing w:before="0" w:after="0" w:line="408" w:lineRule="exact"/>
        <w:ind w:left="0" w:right="0" w:firstLine="576"/>
        <w:jc w:val="left"/>
      </w:pPr>
      <w:r>
        <w:rPr/>
        <w:t xml:space="preserve">(a) The establishment of one or more quality improvement committees with the responsibility to review the services rendered in the hospital, both retrospectively and prospectively, in order to improve the quality of medical care of patients and to prevent medical malpractice. Different quality improvement committees may be established as a part of a quality improvement program to review different health care services. Such committees shall oversee and coordinate the quality improvement and medical malpractice prevention program and shall ensure that information gathered pursuant to the program is used to review and to revise hospital policies and procedures;</w:t>
      </w:r>
    </w:p>
    <w:p>
      <w:pPr>
        <w:spacing w:before="0" w:after="0" w:line="408" w:lineRule="exact"/>
        <w:ind w:left="0" w:right="0" w:firstLine="576"/>
        <w:jc w:val="left"/>
      </w:pPr>
      <w:r>
        <w:rPr/>
        <w:t xml:space="preserve">(b) A process, including a medical staff privileges sanction procedure which must be conducted substantially in accordance with medical staff bylaws and applicable rules, regulations, or policies of the medical staff through which credentials, physical and mental capacity, professional conduct, and competence in delivering health care services are periodically reviewed as part of an evaluation of staff privileges;</w:t>
      </w:r>
    </w:p>
    <w:p>
      <w:pPr>
        <w:spacing w:before="0" w:after="0" w:line="408" w:lineRule="exact"/>
        <w:ind w:left="0" w:right="0" w:firstLine="576"/>
        <w:jc w:val="left"/>
      </w:pPr>
      <w:r>
        <w:rPr/>
        <w:t xml:space="preserve">(c) A process for the periodic review of the credentials, physical and mental capacity, professional conduct, and competence in delivering health care services of all other health care providers who are employed or associated with the hospital;</w:t>
      </w:r>
    </w:p>
    <w:p>
      <w:pPr>
        <w:spacing w:before="0" w:after="0" w:line="408" w:lineRule="exact"/>
        <w:ind w:left="0" w:right="0" w:firstLine="576"/>
        <w:jc w:val="left"/>
      </w:pPr>
      <w:r>
        <w:rPr/>
        <w:t xml:space="preserve">(d) A procedure for the prompt resolution of grievances by patients or their representatives related to accidents, injuries, treatment, and other events that may result in claims of medical malpractice;</w:t>
      </w:r>
    </w:p>
    <w:p>
      <w:pPr>
        <w:spacing w:before="0" w:after="0" w:line="408" w:lineRule="exact"/>
        <w:ind w:left="0" w:right="0" w:firstLine="576"/>
        <w:jc w:val="left"/>
      </w:pPr>
      <w:r>
        <w:rPr/>
        <w:t xml:space="preserve">(e) The maintenance and continuous collection of information concerning the hospital's experience with negative health care outcomes and incidents injurious to patients including health care-associated infections as defined in RCW 43.70.056, patient grievances, professional liability premiums, settlements, awards, costs incurred by the hospital for patient injury prevention, and safety improvement activities;</w:t>
      </w:r>
    </w:p>
    <w:p>
      <w:pPr>
        <w:spacing w:before="0" w:after="0" w:line="408" w:lineRule="exact"/>
        <w:ind w:left="0" w:right="0" w:firstLine="576"/>
        <w:jc w:val="left"/>
      </w:pPr>
      <w:r>
        <w:rPr/>
        <w:t xml:space="preserve">(f) The maintenance of relevant and appropriate information gathered pursuant to (a) through (e) of this subsection concerning individual physicians within the physician's personnel or credential file maintained by the hospital;</w:t>
      </w:r>
    </w:p>
    <w:p>
      <w:pPr>
        <w:spacing w:before="0" w:after="0" w:line="408" w:lineRule="exact"/>
        <w:ind w:left="0" w:right="0" w:firstLine="576"/>
        <w:jc w:val="left"/>
      </w:pPr>
      <w:r>
        <w:rPr/>
        <w:t xml:space="preserve">(g) Education programs dealing with quality improvement, patient safety, medication errors, injury prevention, infection control, staff responsibility to report professional misconduct, the legal aspects of patient care, improved communication with patients, and causes of malpractice claims for staff personnel engaged in patient care activities; and</w:t>
      </w:r>
    </w:p>
    <w:p>
      <w:pPr>
        <w:spacing w:before="0" w:after="0" w:line="408" w:lineRule="exact"/>
        <w:ind w:left="0" w:right="0" w:firstLine="576"/>
        <w:jc w:val="left"/>
      </w:pPr>
      <w:r>
        <w:rPr/>
        <w:t xml:space="preserve">(h) Policies to ensure compliance with the reporting requirements of this section.</w:t>
      </w:r>
    </w:p>
    <w:p>
      <w:pPr>
        <w:spacing w:before="0" w:after="0" w:line="408" w:lineRule="exact"/>
        <w:ind w:left="0" w:right="0" w:firstLine="576"/>
        <w:jc w:val="left"/>
      </w:pPr>
      <w:r>
        <w:rPr/>
        <w:t xml:space="preserve">(2) Any person who, in substantial good faith, provides information to further the purposes of the quality improvement and medical malpractice prevention program or who, in substantial good faith, participates on the quality improvement committee shall not be subject to an action for civil damages or other relief as a result of such activity. Any person or entity participating in a coordinated quality improvement program that, in substantial good faith, shares information or documents with one or more other programs, committees, or boards under subsection (8) of this section is not subject to an action for civil damages or other relief as a result of the activity. For the purposes of this section, sharing information is presumed to be in substantial good faith. However, the presumption may be rebutted upon a showing of clear, cogent, and convincing evidence that the information shared was knowingly false or deliberately misleading.</w:t>
      </w:r>
    </w:p>
    <w:p>
      <w:pPr>
        <w:spacing w:before="0" w:after="0" w:line="408" w:lineRule="exact"/>
        <w:ind w:left="0" w:right="0" w:firstLine="576"/>
        <w:jc w:val="left"/>
      </w:pPr>
      <w:r>
        <w:rPr/>
        <w:t xml:space="preserve">(3) Information and documents, including complaints and incident reports, created specifically for, and collected and maintained by, a quality improvement committee are not subject to review or disclosure, except as provided in this section, or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(4) Each quality improvement committee shall, on at least a semiannual basis, report to the governing board of the hospital in which the committee is located. The report shall review the quality improvement activities conducted by the committee, and any actions taken as a result of those activities.</w:t>
      </w:r>
    </w:p>
    <w:p>
      <w:pPr>
        <w:spacing w:before="0" w:after="0" w:line="408" w:lineRule="exact"/>
        <w:ind w:left="0" w:right="0" w:firstLine="576"/>
        <w:jc w:val="left"/>
      </w:pPr>
      <w:r>
        <w:rPr/>
        <w:t xml:space="preserve">(5) The department of health shall adopt such rules as are deemed appropriate to effectuate the purposes of this section.</w:t>
      </w:r>
    </w:p>
    <w:p>
      <w:pPr>
        <w:spacing w:before="0" w:after="0" w:line="408" w:lineRule="exact"/>
        <w:ind w:left="0" w:right="0" w:firstLine="576"/>
        <w:jc w:val="left"/>
      </w:pPr>
      <w:r>
        <w:rPr/>
        <w:t xml:space="preserve">(6) The </w:t>
      </w:r>
      <w:r>
        <w:rPr>
          <w:u w:val="single"/>
        </w:rPr>
        <w:t xml:space="preserve">Washington</w:t>
      </w:r>
      <w:r>
        <w:rPr/>
        <w:t xml:space="preserve"> medical </w:t>
      </w:r>
      <w:r>
        <w:t>((</w:t>
      </w:r>
      <w:r>
        <w:rPr>
          <w:strike/>
        </w:rPr>
        <w:t xml:space="preserve">quality assurance</w:t>
      </w:r>
      <w:r>
        <w:t>))</w:t>
      </w:r>
      <w:r>
        <w:rPr/>
        <w:t xml:space="preserve"> commission or the board of osteopathic medicine and surgery, as appropriate, may review and audit the records of committee decisions in which a physician's privileges are terminated or restricted. Each hospital shall produce and make accessible to the commission or board the appropriate records and otherwise facilitate the review and audit. Information so gained shall not be subject to the discovery process and confidentiality shall be respected as required by subsection (3) of this section. Failure of a hospital to comply with this subsection is punishable by a civil penalty not to exceed two hundred fifty dollars.</w:t>
      </w:r>
    </w:p>
    <w:p>
      <w:pPr>
        <w:spacing w:before="0" w:after="0" w:line="408" w:lineRule="exact"/>
        <w:ind w:left="0" w:right="0" w:firstLine="576"/>
        <w:jc w:val="left"/>
      </w:pPr>
      <w:r>
        <w:rPr/>
        <w:t xml:space="preserve">(7) The department, the joint commission on accreditation of health care organizations, and any other accrediting organization may review and audit the records of a quality improvement committee or peer review committee in connection with their inspection and review of hospitals. Information so obtained shall not be subject to the discovery process, and confidentiality shall be respected as required by subsection (3) of this section. Each hospital shall produce and make accessible to the department the appropriate records and otherwise facilitate the review and audit.</w:t>
      </w:r>
    </w:p>
    <w:p>
      <w:pPr>
        <w:spacing w:before="0" w:after="0" w:line="408" w:lineRule="exact"/>
        <w:ind w:left="0" w:right="0" w:firstLine="576"/>
        <w:jc w:val="left"/>
      </w:pPr>
      <w:r>
        <w:rPr/>
        <w:t xml:space="preserve">(8) A coordinated quality improvement program may share information and documents, including complaints and incident reports, created specifically for, and collected and maintained by, a quality improvement committee or a peer review committee under RCW 4.24.250 with one or more other coordinated quality improvement programs maintained in accordance with this section or RCW 43.70.510, a coordinated quality improvement committee maintained by an ambulatory surgical facility under RCW 70.230.070, a quality assurance committee maintained in accordance with RCW 18.20.390 or 74.42.640, or a peer review committee under RCW 4.24.250, for the improvement of the quality of health care services rendered to patients and the identification and prevention of medical malpractice. The privacy protections of chapter 70.02 RCW and the federal health insurance portability and accountability act of 1996 and its implementing regulations apply to the sharing of individually identifiable patient information held by a coordinated quality improvement program. Any rules necessary to implement this section shall meet the requirements of applicable federal and state privacy laws. Information and documents disclosed by one coordinated quality improvement program to another coordinated quality improvement program or a peer review committee under RCW 4.24.250 and any information and documents created or maintained as a result of the sharing of information and documents shall not be subject to the discovery process and confidentiality shall be respected as required by subsection (3) of this section, RCW 18.20.390 (6) and (8), 74.42.640 (7) and (9), and 4.24.250.</w:t>
      </w:r>
    </w:p>
    <w:p>
      <w:pPr>
        <w:spacing w:before="0" w:after="0" w:line="408" w:lineRule="exact"/>
        <w:ind w:left="0" w:right="0" w:firstLine="576"/>
        <w:jc w:val="left"/>
      </w:pPr>
      <w:r>
        <w:rPr/>
        <w:t xml:space="preserve">(9) A hospital that operates a nursing home as defined in RCW 18.51.010 may conduct quality improvement activities for both the hospital and the nursing home through a quality improvement committee under this section, and such activities shall be subject to the provisions of subsections (2) through (8) of this section.</w:t>
      </w:r>
    </w:p>
    <w:p>
      <w:pPr>
        <w:spacing w:before="0" w:after="0" w:line="408" w:lineRule="exact"/>
        <w:ind w:left="0" w:right="0" w:firstLine="576"/>
        <w:jc w:val="left"/>
      </w:pPr>
      <w:r>
        <w:rPr/>
        <w:t xml:space="preserve">(10) Violation of this section shall not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2016 c 68 s 6 are each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 or hiring a physician, a hospital or facility approved pursuant to this chapter shall request from the physician and the physician shall provide the following information:</w:t>
      </w:r>
    </w:p>
    <w:p>
      <w:pPr>
        <w:spacing w:before="0" w:after="0" w:line="408" w:lineRule="exact"/>
        <w:ind w:left="0" w:right="0" w:firstLine="576"/>
        <w:jc w:val="left"/>
      </w:pPr>
      <w:r>
        <w:rPr/>
        <w:t xml:space="preserve">(a) The name of any hospital or facility with or at which the physician had or has any association, employment, privileges, or practice during the prior five years: PROVIDED, That the hospital may request additional information going back further than five years, and the physician shall use his or her best efforts to comply with such a request for additional information;</w:t>
      </w:r>
    </w:p>
    <w:p>
      <w:pPr>
        <w:spacing w:before="0" w:after="0" w:line="408" w:lineRule="exact"/>
        <w:ind w:left="0" w:right="0" w:firstLine="576"/>
        <w:jc w:val="left"/>
      </w:pPr>
      <w:r>
        <w:rPr/>
        <w:t xml:space="preserve">(b) Whether the physician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deems appropriate;</w:t>
      </w:r>
    </w:p>
    <w:p>
      <w:pPr>
        <w:spacing w:before="0" w:after="0" w:line="408" w:lineRule="exact"/>
        <w:ind w:left="0" w:right="0" w:firstLine="576"/>
        <w:jc w:val="left"/>
      </w:pPr>
      <w:r>
        <w:rPr/>
        <w:t xml:space="preserve">(e) A waiver by the physician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that the information provided by the physician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 or hiring a physician, a hospital or facility approved pursuant to this chapter shall request from any hospital with or at which the physician had or has privileges, was associated, or was employed, during the preceding five years, the following information concerning the physician:</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privileges or association of any physician providing telemedicine or store and forward services, an originating site hospital may rely on a distant site hospital's decision to grant or renew clinical privileges or association of the physician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or store and forward services is a medicare participating hospital;</w:t>
      </w:r>
    </w:p>
    <w:p>
      <w:pPr>
        <w:spacing w:before="0" w:after="0" w:line="408" w:lineRule="exact"/>
        <w:ind w:left="0" w:right="0" w:firstLine="576"/>
        <w:jc w:val="left"/>
      </w:pPr>
      <w:r>
        <w:rPr/>
        <w:t xml:space="preserve">(b) Any physician providing telemedicine or store and forward services at the distant site hospital will be fully privileged to provide such services by the distant site hospital;</w:t>
      </w:r>
    </w:p>
    <w:p>
      <w:pPr>
        <w:spacing w:before="0" w:after="0" w:line="408" w:lineRule="exact"/>
        <w:ind w:left="0" w:right="0" w:firstLine="576"/>
        <w:jc w:val="left"/>
      </w:pPr>
      <w:r>
        <w:rPr/>
        <w:t xml:space="preserve">(c) Any physician providing telemedicine or store and forward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 who holds current privileges at the originating site hospital whose patients are receiving the telemedicine or store and forward services, the originating site hospital has evidence of an internal review of the distant site physician's performance of these privileges and sends the distant site hospital such performance information for use in the periodic appraisal of the distant site physician. At a minimum, this information must include all adverse events, as defined in RCW 70.56.010, that result from the telemedicine or store and forward services provided by the distant site physician to the originating site hospital's patients and all complaints the originating site hospital has received about the distant site physician.</w:t>
      </w:r>
    </w:p>
    <w:p>
      <w:pPr>
        <w:spacing w:before="0" w:after="0" w:line="408" w:lineRule="exact"/>
        <w:ind w:left="0" w:right="0" w:firstLine="576"/>
        <w:jc w:val="left"/>
      </w:pPr>
      <w:r>
        <w:rPr/>
        <w:t xml:space="preserve">(4) The </w:t>
      </w:r>
      <w:r>
        <w:rPr>
          <w:u w:val="single"/>
        </w:rPr>
        <w:t xml:space="preserve">Washington</w:t>
      </w:r>
      <w:r>
        <w:rPr/>
        <w:t xml:space="preserve"> medical </w:t>
      </w:r>
      <w:r>
        <w:t>((</w:t>
      </w:r>
      <w:r>
        <w:rPr>
          <w:strike/>
        </w:rPr>
        <w:t xml:space="preserve">quality assurance</w:t>
      </w:r>
      <w:r>
        <w:t>))</w:t>
      </w:r>
      <w:r>
        <w:rPr/>
        <w:t xml:space="preserve"> commission or the board of osteopathic medicine and surgery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w:t>
      </w:r>
      <w:r>
        <w:rPr>
          <w:u w:val="single"/>
        </w:rPr>
        <w:t xml:space="preserve">Washington</w:t>
      </w:r>
      <w:r>
        <w:rPr/>
        <w:t xml:space="preserve"> medical </w:t>
      </w:r>
      <w:r>
        <w:t>((</w:t>
      </w:r>
      <w:r>
        <w:rPr>
          <w:strike/>
        </w:rPr>
        <w:t xml:space="preserve">quality assurance</w:t>
      </w:r>
      <w:r>
        <w:t>))</w:t>
      </w:r>
      <w:r>
        <w:rPr/>
        <w:t xml:space="preserve"> commission and the board of osteopathic medicine and surgery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080</w:t>
      </w:r>
      <w:r>
        <w:rPr/>
        <w:t xml:space="preserve"> and 2013 c 301 s 4 are each amended to read as follows:</w:t>
      </w:r>
    </w:p>
    <w:p>
      <w:pPr>
        <w:spacing w:before="0" w:after="0" w:line="408" w:lineRule="exact"/>
        <w:ind w:left="0" w:right="0" w:firstLine="576"/>
        <w:jc w:val="left"/>
      </w:pPr>
      <w:r>
        <w:rPr/>
        <w:t xml:space="preserve">(1) Every ambulatory surgical facility shall maintain a coordinated quality improvement program for the improvement of the quality of health care services rendered to patients and the identification and prevention of medical malpractice. The program shall include at least the following:</w:t>
      </w:r>
    </w:p>
    <w:p>
      <w:pPr>
        <w:spacing w:before="0" w:after="0" w:line="408" w:lineRule="exact"/>
        <w:ind w:left="0" w:right="0" w:firstLine="576"/>
        <w:jc w:val="left"/>
      </w:pPr>
      <w:r>
        <w:rPr/>
        <w:t xml:space="preserve">(a) The establishment of one or more quality improvement committees with the responsibility to review the services rendered in the ambulatory surgical facility, both retrospectively and prospectively, in order to improve the quality of medical care of patients and to prevent medical malpractice. Different quality improvement committees may be established as a part of the quality improvement program to review different health care services. Such committees shall oversee and coordinate the quality improvement and medical malpractice prevention program and shall ensure that information gathered pursuant to the program is used to review and to revise the policies and procedures of the ambulatory surgical facility;</w:t>
      </w:r>
    </w:p>
    <w:p>
      <w:pPr>
        <w:spacing w:before="0" w:after="0" w:line="408" w:lineRule="exact"/>
        <w:ind w:left="0" w:right="0" w:firstLine="576"/>
        <w:jc w:val="left"/>
      </w:pPr>
      <w:r>
        <w:rPr/>
        <w:t xml:space="preserve">(b) A process, including a medical staff privileges sanction procedure which must be conducted substantially in accordance with medical staff bylaws and applicable rules, regulations, or policies of the medical staff through which credentials, physical and mental capacity, professional conduct, and competence in delivering health care services are periodically reviewed as part of an evaluation of staff privileges;</w:t>
      </w:r>
    </w:p>
    <w:p>
      <w:pPr>
        <w:spacing w:before="0" w:after="0" w:line="408" w:lineRule="exact"/>
        <w:ind w:left="0" w:right="0" w:firstLine="576"/>
        <w:jc w:val="left"/>
      </w:pPr>
      <w:r>
        <w:rPr/>
        <w:t xml:space="preserve">(c) The periodic review of the credentials, physical and mental capacity, and competence in delivering health care services of all persons who are employed or associated with the ambulatory surgical facility;</w:t>
      </w:r>
    </w:p>
    <w:p>
      <w:pPr>
        <w:spacing w:before="0" w:after="0" w:line="408" w:lineRule="exact"/>
        <w:ind w:left="0" w:right="0" w:firstLine="576"/>
        <w:jc w:val="left"/>
      </w:pPr>
      <w:r>
        <w:rPr/>
        <w:t xml:space="preserve">(d) A procedure for the prompt resolution of grievances by patients or their representatives related to accidents, injuries, treatment, and other events that may result in claims of medical malpractice;</w:t>
      </w:r>
    </w:p>
    <w:p>
      <w:pPr>
        <w:spacing w:before="0" w:after="0" w:line="408" w:lineRule="exact"/>
        <w:ind w:left="0" w:right="0" w:firstLine="576"/>
        <w:jc w:val="left"/>
      </w:pPr>
      <w:r>
        <w:rPr/>
        <w:t xml:space="preserve">(e) The maintenance and continuous collection of information concerning the ambulatory surgical facility's experience with negative health care outcomes and incidents injurious to patients, patient grievances, professional liability premiums, settlements, awards, costs incurred by the ambulatory surgical facility for patient injury prevention, and safety improvement activities;</w:t>
      </w:r>
    </w:p>
    <w:p>
      <w:pPr>
        <w:spacing w:before="0" w:after="0" w:line="408" w:lineRule="exact"/>
        <w:ind w:left="0" w:right="0" w:firstLine="576"/>
        <w:jc w:val="left"/>
      </w:pPr>
      <w:r>
        <w:rPr/>
        <w:t xml:space="preserve">(f) The maintenance of relevant and appropriate information gathered pursuant to (a) through (e) of this subsection concerning individual practitioners within the practitioner's personnel or credential file maintained by the ambulatory surgical facility;</w:t>
      </w:r>
    </w:p>
    <w:p>
      <w:pPr>
        <w:spacing w:before="0" w:after="0" w:line="408" w:lineRule="exact"/>
        <w:ind w:left="0" w:right="0" w:firstLine="576"/>
        <w:jc w:val="left"/>
      </w:pPr>
      <w:r>
        <w:rPr/>
        <w:t xml:space="preserve">(g) Education programs dealing with quality improvement, patient safety, medication errors, injury prevention, staff responsibility to report professional misconduct, the legal aspects of patient care, improved communication with patients, and causes of malpractice claims for staff personnel engaged in patient care activities; and</w:t>
      </w:r>
    </w:p>
    <w:p>
      <w:pPr>
        <w:spacing w:before="0" w:after="0" w:line="408" w:lineRule="exact"/>
        <w:ind w:left="0" w:right="0" w:firstLine="576"/>
        <w:jc w:val="left"/>
      </w:pPr>
      <w:r>
        <w:rPr/>
        <w:t xml:space="preserve">(h) Policies to ensure compliance with the reporting requirements of this section.</w:t>
      </w:r>
    </w:p>
    <w:p>
      <w:pPr>
        <w:spacing w:before="0" w:after="0" w:line="408" w:lineRule="exact"/>
        <w:ind w:left="0" w:right="0" w:firstLine="576"/>
        <w:jc w:val="left"/>
      </w:pPr>
      <w:r>
        <w:rPr/>
        <w:t xml:space="preserve">(2) Any person who, in substantial good faith, provides information to further the purposes of the quality improvement and medical malpractice prevention program or who, in substantial good faith, participates on the quality improvement committee is not subject to an action for civil damages or other relief as a result of such activity. Any person or entity participating in a coordinated quality improvement program that, in substantial good faith, shares information or documents with one or more other programs, committees, or boards under subsection (8) of this section is not subject to an action for civil damages or other relief as a result of the activity. For the purposes of this section, sharing information is presumed to be in substantial good faith. However, the presumption may be rebutted upon a showing of clear, cogent, and convincing evidence that the information shared was knowingly false or deliberately misleading.</w:t>
      </w:r>
    </w:p>
    <w:p>
      <w:pPr>
        <w:spacing w:before="0" w:after="0" w:line="408" w:lineRule="exact"/>
        <w:ind w:left="0" w:right="0" w:firstLine="576"/>
        <w:jc w:val="left"/>
      </w:pPr>
      <w:r>
        <w:rPr/>
        <w:t xml:space="preserve">(3) Information and documents, including complaints and incident reports, created specifically for, and collected and maintained by, a quality improvement committee are not subject to review or disclosure, except as provided in this section, or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of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rule of the department to be made regarding the care and treatment received.</w:t>
      </w:r>
    </w:p>
    <w:p>
      <w:pPr>
        <w:spacing w:before="0" w:after="0" w:line="408" w:lineRule="exact"/>
        <w:ind w:left="0" w:right="0" w:firstLine="576"/>
        <w:jc w:val="left"/>
      </w:pPr>
      <w:r>
        <w:rPr/>
        <w:t xml:space="preserve">(4) Each quality improvement committee shall, on at least a semiannual basis, report to the management of the ambulatory surgical facility, as identified in the facility's application, in which the committee is located. The report shall review the quality improvement activities conducted by the committee, and any actions taken as a result of those activities.</w:t>
      </w:r>
    </w:p>
    <w:p>
      <w:pPr>
        <w:spacing w:before="0" w:after="0" w:line="408" w:lineRule="exact"/>
        <w:ind w:left="0" w:right="0" w:firstLine="576"/>
        <w:jc w:val="left"/>
      </w:pPr>
      <w:r>
        <w:rPr/>
        <w:t xml:space="preserve">(5) The department shall adopt such rules as are deemed appropriate to effectuate the purposes of this section.</w:t>
      </w:r>
    </w:p>
    <w:p>
      <w:pPr>
        <w:spacing w:before="0" w:after="0" w:line="408" w:lineRule="exact"/>
        <w:ind w:left="0" w:right="0" w:firstLine="576"/>
        <w:jc w:val="left"/>
      </w:pPr>
      <w:r>
        <w:rPr/>
        <w:t xml:space="preserve">(6) The </w:t>
      </w:r>
      <w:r>
        <w:rPr>
          <w:u w:val="single"/>
        </w:rPr>
        <w:t xml:space="preserve">Washington</w:t>
      </w:r>
      <w:r>
        <w:rPr/>
        <w:t xml:space="preserve"> medical </w:t>
      </w:r>
      <w:r>
        <w:t>((</w:t>
      </w:r>
      <w:r>
        <w:rPr>
          <w:strike/>
        </w:rPr>
        <w:t xml:space="preserve">quality assurance</w:t>
      </w:r>
      <w:r>
        <w:t>))</w:t>
      </w:r>
      <w:r>
        <w:rPr/>
        <w:t xml:space="preserve"> commission, the board of osteopathic medicine and surgery, or the podiatric medical board, as appropriate, may review and audit the records of committee decisions in which a practitioner's privileges are terminated or restricted. Each ambulatory surgical facility shall produce and make accessible to the commission or board the appropriate records and otherwise facilitate the review and audit. Information so gained is not subject to the discovery process and confidentiality shall be respected as required by subsection (3) of this section. Failure of an ambulatory surgical facility to comply with this subsection is punishable by a civil penalty not to exceed two hundred fifty dollars.</w:t>
      </w:r>
    </w:p>
    <w:p>
      <w:pPr>
        <w:spacing w:before="0" w:after="0" w:line="408" w:lineRule="exact"/>
        <w:ind w:left="0" w:right="0" w:firstLine="576"/>
        <w:jc w:val="left"/>
      </w:pPr>
      <w:r>
        <w:rPr/>
        <w:t xml:space="preserve">(7) The department and any accrediting organization may review and audit the records of a quality improvement committee or peer review committee in connection with their inspection and review of the ambulatory surgical facility. Information so obtained is not subject to the discovery process, and confidentiality shall be respected as required by subsection (3) of this section. Each ambulatory surgical facility shall produce and make accessible to the department the appropriate records and otherwise facilitate the review and audit.</w:t>
      </w:r>
    </w:p>
    <w:p>
      <w:pPr>
        <w:spacing w:before="0" w:after="0" w:line="408" w:lineRule="exact"/>
        <w:ind w:left="0" w:right="0" w:firstLine="576"/>
        <w:jc w:val="left"/>
      </w:pPr>
      <w:r>
        <w:rPr/>
        <w:t xml:space="preserve">(8) A coordinated quality improvement program may share information and documents, including complaints and incident reports, created specifically for, and collected and maintained by, a quality improvement committee or a peer review committee under RCW 4.24.250 with one or more other coordinated quality improvement programs maintained in accordance with this section or RCW 43.70.510 or 70.41.200, a quality assurance committee maintained in accordance with RCW 18.20.390 or 74.42.640, or a peer review committee under RCW 4.24.250, for the improvement of the quality of health care services rendered to patients and the identification and prevention of medical malpractice. The privacy protections of chapter 70.02 RCW and the federal health insurance portability and accountability act of 1996 and its implementing regulations apply to the sharing of individually identifiable patient information held by a coordinated quality improvement program. Any rules necessary to implement this section shall meet the requirements of applicable federal and state privacy laws. Information and documents disclosed by one coordinated quality improvement program to another coordinated quality improvement program or a peer review committee under RCW 4.24.250 and any information and documents created or maintained as a result of the sharing of information and documents are not subject to the discovery process and confidentiality shall be respected as required by subsection (3) of this section, RCW 18.20.390 (6) and (8), 70.41.200(3), 74.42.640 (7) and (9), and 4.24.250.</w:t>
      </w:r>
    </w:p>
    <w:p>
      <w:pPr>
        <w:spacing w:before="0" w:after="0" w:line="408" w:lineRule="exact"/>
        <w:ind w:left="0" w:right="0" w:firstLine="576"/>
        <w:jc w:val="left"/>
      </w:pPr>
      <w:r>
        <w:rPr/>
        <w:t xml:space="preserve">(9) An ambulatory surgical facility that participates in a coordinated quality improvement program under RCW 43.70.510 shall be deemed to have met the requirements of this section.</w:t>
      </w:r>
    </w:p>
    <w:p>
      <w:pPr>
        <w:spacing w:before="0" w:after="0" w:line="408" w:lineRule="exact"/>
        <w:ind w:left="0" w:right="0" w:firstLine="576"/>
        <w:jc w:val="left"/>
      </w:pPr>
      <w:r>
        <w:rPr/>
        <w:t xml:space="preserve">(10) Violation of this section shall not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130</w:t>
      </w:r>
      <w:r>
        <w:rPr/>
        <w:t xml:space="preserve"> and 2007 c 273 s 14 are each amended to read as follows:</w:t>
      </w:r>
    </w:p>
    <w:p>
      <w:pPr>
        <w:spacing w:before="0" w:after="0" w:line="408" w:lineRule="exact"/>
        <w:ind w:left="0" w:right="0" w:firstLine="576"/>
        <w:jc w:val="left"/>
      </w:pPr>
      <w:r>
        <w:rPr/>
        <w:t xml:space="preserve">Each ambulatory surgical facility shall keep written records of decisions to restrict or terminate privileges of practitioners. Copies of such records shall be made available to the </w:t>
      </w:r>
      <w:r>
        <w:rPr>
          <w:u w:val="single"/>
        </w:rPr>
        <w:t xml:space="preserve">Washington</w:t>
      </w:r>
      <w:r>
        <w:rPr/>
        <w:t xml:space="preserve"> medical </w:t>
      </w:r>
      <w:r>
        <w:t>((</w:t>
      </w:r>
      <w:r>
        <w:rPr>
          <w:strike/>
        </w:rPr>
        <w:t xml:space="preserve">quality assurance</w:t>
      </w:r>
      <w:r>
        <w:t>))</w:t>
      </w:r>
      <w:r>
        <w:rPr/>
        <w:t xml:space="preserve"> commission, the board of osteopathic medicine and surgery, or the podiatric medical board, within thirty days of a request, and all information so gained remains confidential in accordance with RCW 70.230.080 and 70.230.120 and is protected from the discovery process. Failure of an ambulatory surgical facility to comply with this section is punishable by a civil penalty not to exceed two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230</w:t>
      </w:r>
      <w:r>
        <w:rPr/>
        <w:t xml:space="preserve">.</w:t>
      </w:r>
      <w:r>
        <w:t xml:space="preserve">140</w:t>
      </w:r>
      <w:r>
        <w:rPr/>
        <w:t xml:space="preserve"> and 2013 c 301 s 5 are each amended to read as follows:</w:t>
      </w:r>
    </w:p>
    <w:p>
      <w:pPr>
        <w:spacing w:before="0" w:after="0" w:line="408" w:lineRule="exact"/>
        <w:ind w:left="0" w:right="0" w:firstLine="576"/>
        <w:jc w:val="left"/>
      </w:pPr>
      <w:r>
        <w:rPr/>
        <w:t xml:space="preserve">(1) Prior to granting or renewing clinical privileges or association of any practitioner or hiring a practitioner, an ambulatory surgical facility approved pursuant to this chapter shall request from the practitioner and the practitioner shall provide the following information:</w:t>
      </w:r>
    </w:p>
    <w:p>
      <w:pPr>
        <w:spacing w:before="0" w:after="0" w:line="408" w:lineRule="exact"/>
        <w:ind w:left="0" w:right="0" w:firstLine="576"/>
        <w:jc w:val="left"/>
      </w:pPr>
      <w:r>
        <w:rPr/>
        <w:t xml:space="preserve">(a) The name of any hospital, ambulatory surgical facility, or other facility with or at which the practitioner had or has any association, employment, privileges, or practice during the prior five years: PROVIDED, That the ambulatory surgical facility may request additional information going back further than five years, and the physician shall use his or her best efforts to comply with such a request for additional information;</w:t>
      </w:r>
    </w:p>
    <w:p>
      <w:pPr>
        <w:spacing w:before="0" w:after="0" w:line="408" w:lineRule="exact"/>
        <w:ind w:left="0" w:right="0" w:firstLine="576"/>
        <w:jc w:val="left"/>
      </w:pPr>
      <w:r>
        <w:rPr/>
        <w:t xml:space="preserve">(b) Whether the physician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practitioner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practitioner deems appropriate;</w:t>
      </w:r>
    </w:p>
    <w:p>
      <w:pPr>
        <w:spacing w:before="0" w:after="0" w:line="408" w:lineRule="exact"/>
        <w:ind w:left="0" w:right="0" w:firstLine="576"/>
        <w:jc w:val="left"/>
      </w:pPr>
      <w:r>
        <w:rPr/>
        <w:t xml:space="preserve">(e) A waiver by the practitioner of any confidentiality provisions concerning the information required to be provided to ambulatory surgical facilities pursuant to this subsection; and</w:t>
      </w:r>
    </w:p>
    <w:p>
      <w:pPr>
        <w:spacing w:before="0" w:after="0" w:line="408" w:lineRule="exact"/>
        <w:ind w:left="0" w:right="0" w:firstLine="576"/>
        <w:jc w:val="left"/>
      </w:pPr>
      <w:r>
        <w:rPr/>
        <w:t xml:space="preserve">(f) A verification by the practitioner that the information provided by the practitioner is accurate and complete.</w:t>
      </w:r>
    </w:p>
    <w:p>
      <w:pPr>
        <w:spacing w:before="0" w:after="0" w:line="408" w:lineRule="exact"/>
        <w:ind w:left="0" w:right="0" w:firstLine="576"/>
        <w:jc w:val="left"/>
      </w:pPr>
      <w:r>
        <w:rPr/>
        <w:t xml:space="preserve">(2) Prior to granting privileges or association to any practitioner or hiring a practitioner, an ambulatory surgical facility approved under this chapter shall request from any hospital or ambulatory surgical facility with or at which the practitioner had or has privileges, was associated, or was employed, during the preceding five years, the following information concerning the practitioner:</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or ambulatory surgical facilities pursuant to RCW 18.130.070.</w:t>
      </w:r>
    </w:p>
    <w:p>
      <w:pPr>
        <w:spacing w:before="0" w:after="0" w:line="408" w:lineRule="exact"/>
        <w:ind w:left="0" w:right="0" w:firstLine="576"/>
        <w:jc w:val="left"/>
      </w:pPr>
      <w:r>
        <w:rPr/>
        <w:t xml:space="preserve">(3) The </w:t>
      </w:r>
      <w:r>
        <w:rPr>
          <w:u w:val="single"/>
        </w:rPr>
        <w:t xml:space="preserve">Washington</w:t>
      </w:r>
      <w:r>
        <w:rPr/>
        <w:t xml:space="preserve">  medical </w:t>
      </w:r>
      <w:r>
        <w:t>((</w:t>
      </w:r>
      <w:r>
        <w:rPr>
          <w:strike/>
        </w:rPr>
        <w:t xml:space="preserve">quality assurance</w:t>
      </w:r>
      <w:r>
        <w:t>))</w:t>
      </w:r>
      <w:r>
        <w:rPr/>
        <w:t xml:space="preserve"> commission, board of osteopathic medicine and surgery, podiatric medical board, or dental quality assurance commission, as appropriate, shall be advised within thirty days of the name of any practitioner denied staff privileges, association, or employment on the basis of adverse findings under subsection (1) of this section.</w:t>
      </w:r>
    </w:p>
    <w:p>
      <w:pPr>
        <w:spacing w:before="0" w:after="0" w:line="408" w:lineRule="exact"/>
        <w:ind w:left="0" w:right="0" w:firstLine="576"/>
        <w:jc w:val="left"/>
      </w:pPr>
      <w:r>
        <w:rPr/>
        <w:t xml:space="preserve">(4) A hospital, ambulatory surgical facility, or other facility that receives a request for information from another hospital, ambulatory surgical facility, or other facility pursuant to subsections (1) and (2) of this section shall provide such information concerning the physician in question to the extent such information is known to the hospital, ambulatory surgical facility, or other facility receiving such a request, including the reasons for suspension, termination, or curtailment of employment or privileges at the hospital, ambulatory surgical facility, or facility. A hospital, ambulatory surgical facility, other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(5)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rule of the department to be made regarding the care and treatment received.</w:t>
      </w:r>
    </w:p>
    <w:p>
      <w:pPr>
        <w:spacing w:before="0" w:after="0" w:line="408" w:lineRule="exact"/>
        <w:ind w:left="0" w:right="0" w:firstLine="576"/>
        <w:jc w:val="left"/>
      </w:pPr>
      <w:r>
        <w:rPr/>
        <w:t xml:space="preserve">(6) Ambulatory surgical facilities shall be granted access to information held by the </w:t>
      </w:r>
      <w:r>
        <w:rPr>
          <w:u w:val="single"/>
        </w:rPr>
        <w:t xml:space="preserve">Washington</w:t>
      </w:r>
      <w:r>
        <w:rPr/>
        <w:t xml:space="preserve"> medical </w:t>
      </w:r>
      <w:r>
        <w:t>((</w:t>
      </w:r>
      <w:r>
        <w:rPr>
          <w:strike/>
        </w:rPr>
        <w:t xml:space="preserve">quality assurance</w:t>
      </w:r>
      <w:r>
        <w:t>))</w:t>
      </w:r>
      <w:r>
        <w:rPr/>
        <w:t xml:space="preserve"> commission, board of osteopathic medicine and surgery, or podiatric medical board pertinent to decisions of the ambulatory surgical facility regarding credentialing and recredentialing of practitioners.</w:t>
      </w:r>
    </w:p>
    <w:p>
      <w:pPr>
        <w:spacing w:before="0" w:after="0" w:line="408" w:lineRule="exact"/>
        <w:ind w:left="0" w:right="0" w:firstLine="576"/>
        <w:jc w:val="left"/>
      </w:pPr>
      <w:r>
        <w:rPr/>
        <w:t xml:space="preserve">(7) Violation of this section shall not be considered negligence per 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290</w:t>
      </w:r>
      <w:r>
        <w:rPr/>
        <w:t xml:space="preserve"> and 2018 c 201 s 7015 are each amended to read as follows:</w:t>
      </w:r>
    </w:p>
    <w:p>
      <w:pPr>
        <w:spacing w:before="0" w:after="0" w:line="408" w:lineRule="exact"/>
        <w:ind w:left="0" w:right="0" w:firstLine="576"/>
        <w:jc w:val="left"/>
      </w:pPr>
      <w:r>
        <w:rPr/>
        <w:t xml:space="preserve">The secretary or director shall have the authority to:</w:t>
      </w:r>
    </w:p>
    <w:p>
      <w:pPr>
        <w:spacing w:before="0" w:after="0" w:line="408" w:lineRule="exact"/>
        <w:ind w:left="0" w:right="0" w:firstLine="576"/>
        <w:jc w:val="left"/>
      </w:pPr>
      <w:r>
        <w:rPr/>
        <w:t xml:space="preserve">(1) Conduct audits and investigations of providers of medical and other services furnished pursuant to this chapter or other applicable law, except that the Washington </w:t>
      </w:r>
      <w:r>
        <w:t>((</w:t>
      </w:r>
      <w:r>
        <w:rPr>
          <w:strike/>
        </w:rPr>
        <w:t xml:space="preserve">state</w:t>
      </w:r>
      <w:r>
        <w:t>))</w:t>
      </w:r>
      <w:r>
        <w:rPr/>
        <w:t xml:space="preserve"> medical </w:t>
      </w:r>
      <w:r>
        <w:t>((</w:t>
      </w:r>
      <w:r>
        <w:rPr>
          <w:strike/>
        </w:rPr>
        <w:t xml:space="preserve">quality assurance</w:t>
      </w:r>
      <w:r>
        <w:t>))</w:t>
      </w:r>
      <w:r>
        <w:rPr/>
        <w:t xml:space="preserve"> commission shall generally serve in an advisory capacity to the secretary or director in the conduct of audits or investigations of physicians. Any overpayment discovered as a result of an audit of a provider under this authority shall be offset by any underpayments discovered in that same audit sample. In order to determine the provider's actual, usual, customary, or prevailing charges, the secretary or director may examine such random representative records as necessary to show accounts billed and accounts received except that in the conduct of such examinations, patient names, other than public assistance applicants or recipients, shall not be noted, copied, or otherwise made available to the department or authority. In order to verify costs incurred by the department or authority for treatment of public assistance applicants or recipients, the secretary or director may examine patient records or portions thereof in connection with services to such applicants or recipients rendered by a health care provider, notwithstanding the provisions of RCW 5.60.060, 18.53.200, 18.83.110, or any other statute which may make or purport to make such records privileged or confidential: PROVIDED, That no original patient records shall be removed from the premises of the health care provider, and that the disclosure of any records or information by the department or the authority is prohibited and shall be punishable as a class C felony according to chapter 9A.20 RCW, unless such disclosure is directly connected to the official purpose for which the records or information were obtained: PROVIDED FURTHER, That the disclosure of patient information as required under this section shall not subject any physician or other health services provider to any liability for breach of any confidential relationship between the provider and the patient, but no evidence resulting from such disclosure may be used in any civil, administrative, or criminal proceeding against the patient unless a waiver of the applicable evidentiary privilege is obtained: PROVIDED FURTHER, That the secretary or director shall destroy all copies of patient medical records in their possession upon completion of the audit, investigation or proceedings;</w:t>
      </w:r>
    </w:p>
    <w:p>
      <w:pPr>
        <w:spacing w:before="0" w:after="0" w:line="408" w:lineRule="exact"/>
        <w:ind w:left="0" w:right="0" w:firstLine="576"/>
        <w:jc w:val="left"/>
      </w:pPr>
      <w:r>
        <w:rPr/>
        <w:t xml:space="preserve">(2) Approve or deny applications to participate as a provider of services furnished pursuant to this chapter or other applicable law;</w:t>
      </w:r>
    </w:p>
    <w:p>
      <w:pPr>
        <w:spacing w:before="0" w:after="0" w:line="408" w:lineRule="exact"/>
        <w:ind w:left="0" w:right="0" w:firstLine="576"/>
        <w:jc w:val="left"/>
      </w:pPr>
      <w:r>
        <w:rPr/>
        <w:t xml:space="preserve">(3) Terminate or suspend eligibility to participate as a provider of services furnished pursuant to this chapter or other applicable law; and</w:t>
      </w:r>
    </w:p>
    <w:p>
      <w:pPr>
        <w:spacing w:before="0" w:after="0" w:line="408" w:lineRule="exact"/>
        <w:ind w:left="0" w:right="0" w:firstLine="576"/>
        <w:jc w:val="left"/>
      </w:pPr>
      <w:r>
        <w:rPr/>
        <w:t xml:space="preserve">(4) Adopt, promulgate, amend, and repeal administrative rules, in accordance with the administrative procedure act, chapter 34.05 RCW, to carry out the policies and purposes of this section and RCW 74.09.200 through 74.09.280.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230</w:t>
      </w:r>
      <w:r>
        <w:rPr/>
        <w:t xml:space="preserve"> and 2016 c 148 s 9 are each amended to read as follows:</w:t>
      </w:r>
    </w:p>
    <w:p>
      <w:pPr>
        <w:spacing w:before="0" w:after="0" w:line="408" w:lineRule="exact"/>
        <w:ind w:left="0" w:right="0" w:firstLine="576"/>
        <w:jc w:val="left"/>
      </w:pPr>
      <w:r>
        <w:rPr/>
        <w:t xml:space="preserve">(1) The resident's attending or staff physician or authorized practitioner approved by the attending physician shall order all medications for the resident. The order may be oral or written and shall continue in effect until discontinued by a physician or other authorized prescriber, unless the order is specifically limited by time. An "authorized practitioner," as used in this section, is a registered nurse under chapter 18.79 RCW when authorized by the nursing care quality assurance commission, an osteopathic physician assistant under chapter 18.57A RCW when authorized by the committee of osteopathic examiners, a physician assistant under chapter 18.71A RCW when authorized by the </w:t>
      </w:r>
      <w:r>
        <w:rPr>
          <w:u w:val="single"/>
        </w:rPr>
        <w:t xml:space="preserve">Washington</w:t>
      </w:r>
      <w:r>
        <w:rPr/>
        <w:t xml:space="preserve"> medical </w:t>
      </w:r>
      <w:r>
        <w:t>((</w:t>
      </w:r>
      <w:r>
        <w:rPr>
          <w:strike/>
        </w:rPr>
        <w:t xml:space="preserve">quality assurance</w:t>
      </w:r>
      <w:r>
        <w:t>))</w:t>
      </w:r>
      <w:r>
        <w:rPr/>
        <w:t xml:space="preserve"> commission, or a pharmacist under chapter 18.64 RCW when authorized by the pharmacy quality assurance commission.</w:t>
      </w:r>
    </w:p>
    <w:p>
      <w:pPr>
        <w:spacing w:before="0" w:after="0" w:line="408" w:lineRule="exact"/>
        <w:ind w:left="0" w:right="0" w:firstLine="576"/>
        <w:jc w:val="left"/>
      </w:pPr>
      <w:r>
        <w:rPr/>
        <w:t xml:space="preserve">(2) An oral order shall be given only to a licensed nurse, pharmacist, or another physician. The oral order shall be recorded and physically or electronically signed immediately by the person receiving the order. The attending physician shall sign the record of the oral order in a manner consistent with good medical practice.</w:t>
      </w:r>
    </w:p>
    <w:p>
      <w:pPr>
        <w:spacing w:before="0" w:after="0" w:line="408" w:lineRule="exact"/>
        <w:ind w:left="0" w:right="0" w:firstLine="576"/>
        <w:jc w:val="left"/>
      </w:pPr>
      <w:r>
        <w:rPr/>
        <w:t xml:space="preserve">(3) A licensed nurse, pharmacist, or another physician receiving and recording an oral order may, if so authorized by the physician or authorized practitioner, communicate that order to a pharmacy on behalf of the physician or authorized practitioner. The order may be communicated verbally by telephone, by facsimile manually signed by the person receiving the order pursuant to subsection (2) of this section, or by electronic transmission pursuant to RCW 69.41.055. The communication of a resident's order to a pharmacy by a licensed nurse, pharmacist, or another physician acting at the prescriber's direction has the same force and effect as if communicated directly by the delegating physician or authorized practitioner. Nothing in this provision limits the authority of a licensed nurse, pharmacist, or physician to delegate to an authorized agent, including but not limited to delegation of operation of a facsimile machine by credentialed facility staff, to the extent consistent with his or her professional license.</w:t>
      </w:r>
    </w:p>
    <w:p/>
    <w:p>
      <w:pPr>
        <w:jc w:val="center"/>
      </w:pPr>
      <w:r>
        <w:rPr>
          <w:b/>
        </w:rPr>
        <w:t>--- END ---</w:t>
      </w:r>
    </w:p>
    <w:sectPr>
      <w:pgNumType w:start="1"/>
      <w:footerReference xmlns:r="http://schemas.openxmlformats.org/officeDocument/2006/relationships" r:id="Re0473973ca3a48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8c48de5bd84118" /><Relationship Type="http://schemas.openxmlformats.org/officeDocument/2006/relationships/footer" Target="/word/footer1.xml" Id="Re0473973ca3a48c9" /></Relationships>
</file>