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9cdd147207c444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5613</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9, 2020</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3, 2020</w:t>
            </w:r>
          </w:p>
          <w:p>
            <w:pPr>
              <w:ind w:left="0" w:right="0" w:firstLine="360"/>
            </w:pPr>
            <w:r>
              <w:t xml:space="preserve">Yeas </w:t>
              <w:t xml:space="preserve">93</w:t>
            </w:r>
            <w:r>
              <w:t xml:space="preserve">  Nays </w:t>
              <w:t xml:space="preserve">3</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SENATE BILL 5613</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5613</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2020 Regular Session</w:t>
      </w:r>
    </w:p>
    <w:p/>
    <w:p>
      <w:r>
        <w:rPr>
          <w:b/>
        </w:rPr>
        <w:t>State of Washington</w:t>
        <w:tab/>
        <w:tab/>
      </w:r>
      <w:r>
        <w:rPr>
          <w:b/>
        </w:rPr>
        <w:t>66th Legislature</w:t>
        <w:tab/>
      </w:r>
      <w:r>
        <w:rPr>
          <w:b/>
        </w:rPr>
        <w:t>2019 Regular Session</w:t>
      </w:r>
    </w:p>
    <w:p/>
    <w:p>
      <w:r>
        <w:rPr>
          <w:b/>
        </w:rPr>
        <w:t xml:space="preserve">By </w:t>
      </w:r>
      <w:r>
        <w:t>Senators Rivers, Schoesler, Becker, Brown, Short, Warnick, Wilson, L., and Fortunato</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authority of counties to vacate a county road that abuts on a body of water if the county road is hazardous or creates a significant risk to public safety; amending RCW 36.87.130;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87</w:t>
      </w:r>
      <w:r>
        <w:rPr/>
        <w:t xml:space="preserve">.</w:t>
      </w:r>
      <w:r>
        <w:t xml:space="preserve">130</w:t>
      </w:r>
      <w:r>
        <w:rPr/>
        <w:t xml:space="preserve"> and 1969 ex.s. c 185 s 7 are each amended to read as follows:</w:t>
      </w:r>
    </w:p>
    <w:p>
      <w:pPr>
        <w:spacing w:before="0" w:after="0" w:line="408" w:lineRule="exact"/>
        <w:ind w:left="0" w:right="0" w:firstLine="576"/>
        <w:jc w:val="left"/>
      </w:pPr>
      <w:r>
        <w:rPr/>
        <w:t xml:space="preserve">No county shall vacate a county road or part thereof which abuts on a body of salt or freshwater unless</w:t>
      </w:r>
      <w:r>
        <w:rPr>
          <w:u w:val="single"/>
        </w:rPr>
        <w:t xml:space="preserve">:</w:t>
      </w:r>
    </w:p>
    <w:p>
      <w:pPr>
        <w:spacing w:before="0" w:after="0" w:line="408" w:lineRule="exact"/>
        <w:ind w:left="0" w:right="0" w:firstLine="576"/>
        <w:jc w:val="left"/>
      </w:pPr>
      <w:r>
        <w:rPr>
          <w:u w:val="single"/>
        </w:rPr>
        <w:t xml:space="preserve">(1) T</w:t>
      </w:r>
      <w:r>
        <w:rPr/>
        <w:t xml:space="preserve">he purpose of the vacation is to enable any public authority to acquire the vacated property for port purposes, boat moorage or launching sites, or for park, viewpoint, recreational, educational</w:t>
      </w:r>
      <w:r>
        <w:rPr>
          <w:u w:val="single"/>
        </w:rPr>
        <w:t xml:space="preserve">,</w:t>
      </w:r>
      <w:r>
        <w:rPr/>
        <w:t xml:space="preserve"> or other public purposes</w:t>
      </w:r>
      <w:r>
        <w:t>((</w:t>
      </w:r>
      <w:r>
        <w:rPr>
          <w:strike/>
        </w:rPr>
        <w:t xml:space="preserve">, or unless</w:t>
      </w:r>
      <w:r>
        <w:t>))</w:t>
      </w:r>
      <w:r>
        <w:rPr>
          <w:u w:val="single"/>
        </w:rPr>
        <w:t xml:space="preserve">;</w:t>
      </w:r>
    </w:p>
    <w:p>
      <w:pPr>
        <w:spacing w:before="0" w:after="0" w:line="408" w:lineRule="exact"/>
        <w:ind w:left="0" w:right="0" w:firstLine="576"/>
        <w:jc w:val="left"/>
      </w:pPr>
      <w:r>
        <w:rPr>
          <w:u w:val="single"/>
        </w:rPr>
        <w:t xml:space="preserve">(2) T</w:t>
      </w:r>
      <w:r>
        <w:rPr/>
        <w:t xml:space="preserve">he property is zoned for industrial uses</w:t>
      </w:r>
      <w:r>
        <w:rPr>
          <w:u w:val="single"/>
        </w:rPr>
        <w:t xml:space="preserve">; or</w:t>
      </w:r>
    </w:p>
    <w:p>
      <w:pPr>
        <w:spacing w:before="0" w:after="0" w:line="408" w:lineRule="exact"/>
        <w:ind w:left="0" w:right="0" w:firstLine="576"/>
        <w:jc w:val="left"/>
      </w:pPr>
      <w:r>
        <w:rPr>
          <w:u w:val="single"/>
        </w:rPr>
        <w:t xml:space="preserve">(3) In a county west of the crest of the Cascade mountains and bordered by the Columbia river with a population over four hundred fifty thousand, the county determines that:</w:t>
      </w:r>
    </w:p>
    <w:p>
      <w:pPr>
        <w:spacing w:before="0" w:after="0" w:line="408" w:lineRule="exact"/>
        <w:ind w:left="0" w:right="0" w:firstLine="576"/>
        <w:jc w:val="left"/>
      </w:pPr>
      <w:r>
        <w:rPr>
          <w:u w:val="single"/>
        </w:rPr>
        <w:t xml:space="preserve">(a) The road has been used as an access point to trespass onto private property;</w:t>
      </w:r>
    </w:p>
    <w:p>
      <w:pPr>
        <w:spacing w:before="0" w:after="0" w:line="408" w:lineRule="exact"/>
        <w:ind w:left="0" w:right="0" w:firstLine="576"/>
        <w:jc w:val="left"/>
      </w:pPr>
      <w:r>
        <w:rPr>
          <w:u w:val="single"/>
        </w:rPr>
        <w:t xml:space="preserve">(b) Such trespass has caused loss of human life, and that public use of the county road creates an ongoing risk to public safety; and</w:t>
      </w:r>
    </w:p>
    <w:p>
      <w:pPr>
        <w:spacing w:before="0" w:after="0" w:line="408" w:lineRule="exact"/>
        <w:ind w:left="0" w:right="0" w:firstLine="576"/>
        <w:jc w:val="left"/>
      </w:pPr>
      <w:r>
        <w:rPr>
          <w:u w:val="single"/>
        </w:rPr>
        <w:t xml:space="preserve">(c) Public access to the same body of water abutting the county road is available at not less than three public access sites within two miles in any direction of the terminus of the road subject to vacation</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expires December 31, 2023.</w:t>
      </w:r>
    </w:p>
    <w:p/>
    <w:p>
      <w:pPr>
        <w:jc w:val="center"/>
      </w:pPr>
      <w:r>
        <w:rPr>
          <w:b/>
        </w:rPr>
        <w:t>--- END ---</w:t>
      </w:r>
    </w:p>
    <w:sectPr>
      <w:pgNumType w:start="1"/>
      <w:footerReference xmlns:r="http://schemas.openxmlformats.org/officeDocument/2006/relationships" r:id="R87532ba3c8914b7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5613.PL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e87a3c4faa24b66" /><Relationship Type="http://schemas.openxmlformats.org/officeDocument/2006/relationships/footer" Target="/word/footer1.xml" Id="R87532ba3c8914b72" /></Relationships>
</file>