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5964525e2b465b" /></Relationships>
</file>

<file path=word/document.xml><?xml version="1.0" encoding="utf-8"?>
<w:document xmlns:w="http://schemas.openxmlformats.org/wordprocessingml/2006/main">
  <w:body>
    <w:p>
      <w:r>
        <w:t>S-0397.1</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and Frockt</w:t>
      </w:r>
    </w:p>
    <w:p/>
    <w:p>
      <w:r>
        <w:rPr>
          <w:t xml:space="preserve">Prefiled 12/31/18.</w:t>
        </w:rPr>
      </w:r>
      <w:r>
        <w:rPr>
          <w:t xml:space="preserve">Read first time 01/14/19.  </w:t>
        </w:rPr>
      </w:r>
      <w:r>
        <w:rPr>
          <w:t xml:space="preserve">Referred to Committee on State Government, Tribal Relations &amp; Elections.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918c0b51f8774d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4519f6bc694081" /><Relationship Type="http://schemas.openxmlformats.org/officeDocument/2006/relationships/footer" Target="/word/footer1.xml" Id="R918c0b51f8774d78" /></Relationships>
</file>