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e2f0e884241fc" /></Relationships>
</file>

<file path=word/document.xml><?xml version="1.0" encoding="utf-8"?>
<w:document xmlns:w="http://schemas.openxmlformats.org/wordprocessingml/2006/main">
  <w:body>
    <w:p>
      <w:r>
        <w:t>S-5723.1</w:t>
      </w:r>
    </w:p>
    <w:p>
      <w:pPr>
        <w:jc w:val="center"/>
      </w:pPr>
      <w:r>
        <w:t>_______________________________________________</w:t>
      </w:r>
    </w:p>
    <w:p/>
    <w:p>
      <w:pPr>
        <w:jc w:val="center"/>
      </w:pPr>
      <w:r>
        <w:rPr>
          <w:b/>
        </w:rPr>
        <w:t>SENATE BILL 6623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Kuderer, Warnick, Zeiger, Das, Nguyen, and Saldaña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funding restrictions for host homes; and amending RCW 74.15.020.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2019 c 172 s 10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w:t>
      </w:r>
      <w:r>
        <w:t>((</w:t>
      </w:r>
      <w:r>
        <w:rPr>
          <w:strike/>
        </w:rPr>
        <w:t xml:space="preserve">A host home program shall not receive more than one hundred thousand dollars per year of public funding, including local, state, and federal funding. A host home shall not receive any local, state, or government funding.</w:t>
      </w:r>
      <w:r>
        <w:t>))</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
      <w:pPr>
        <w:jc w:val="center"/>
      </w:pPr>
      <w:r>
        <w:rPr>
          <w:b/>
        </w:rPr>
        <w:t>--- END ---</w:t>
      </w:r>
    </w:p>
    <w:sectPr>
      <w:pgNumType w:start="1"/>
      <w:footerReference xmlns:r="http://schemas.openxmlformats.org/officeDocument/2006/relationships" r:id="Rb4cb7abbcb714d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62f2213e37418f" /><Relationship Type="http://schemas.openxmlformats.org/officeDocument/2006/relationships/footer" Target="/word/footer1.xml" Id="Rb4cb7abbcb714d3b" /></Relationships>
</file>