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896b37c9b94d02" /></Relationships>
</file>

<file path=word/document.xml><?xml version="1.0" encoding="utf-8"?>
<w:document xmlns:w="http://schemas.openxmlformats.org/wordprocessingml/2006/main">
  <w:body>
    <w:p>
      <w:r>
        <w:t>Z-0624.2</w:t>
      </w:r>
    </w:p>
    <w:p>
      <w:pPr>
        <w:jc w:val="center"/>
      </w:pPr>
      <w:r>
        <w:t>_______________________________________________</w:t>
      </w:r>
    </w:p>
    <w:p/>
    <w:p>
      <w:pPr>
        <w:jc w:val="center"/>
      </w:pPr>
      <w:r>
        <w:rPr>
          <w:b/>
        </w:rPr>
        <w:t>SENATE BILL 6604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Keiser, Hasegawa, Conway, Kuderer, Saldaña, and Wilson, C.; by request of Liquor and Cannabis Board</w:t>
      </w:r>
    </w:p>
    <w:p/>
    <w:p>
      <w:r>
        <w:rPr>
          <w:t xml:space="preserve">Read first time 01/24/20.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additional marijuana retail licenses for social equity purposes; amending RCW 69.50.345 and 69.50.540; reenacting and amending RCW 69.50.345; adding new sections to chapter 69.50 RCW; adding a new section to chapter 43.330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history of marijuana prohibition enforcement has created disproportionate impacts, with the greatest harm falling upon communities of color. For example, national data indicate that while African Americans and white Americans have similar marijuana usage rates, African Americans have been arrested at four times the rate of white Americans. Data for Washington state also show disproportionate impacts across racial and ethnic lines from marijuana prohibition enforcement. As a further example, Latino and Native American Washingtonians were arrested for marijuana possession 1.6 times more often than white residents between 2000 and 2010. Even after Washington voters legalized marijuana possession and use for adults, disproportionate impacts continued, with arrests of African Americans in Washington for possession remaining more than twice the arrest rate for white residents, according to Washington State University research.</w:t>
      </w:r>
    </w:p>
    <w:p>
      <w:pPr>
        <w:spacing w:before="0" w:after="0" w:line="408" w:lineRule="exact"/>
        <w:ind w:left="0" w:right="0" w:firstLine="576"/>
        <w:jc w:val="left"/>
      </w:pPr>
      <w:r>
        <w:rPr/>
        <w:t xml:space="preserve">(2) General prohibition of marijuana possession and use by adults in Washington ended when state voters enacted Initiative Measure No. 502 in 2012. When the state created a system for legal marijuana production and retail sale, it was one of the first governmental jurisdictions to face the challenge of creating a regulatory structure for a controlled substance long-banned as an illegal and dangerous drug. Social equity considerations were not fully considered in licensing criteria for the newly created adult use marijuana industry. Subsequently concerns have been widely expressed about the absence of social equity in Washington's marijuana industry.</w:t>
      </w:r>
    </w:p>
    <w:p>
      <w:pPr>
        <w:spacing w:before="0" w:after="0" w:line="408" w:lineRule="exact"/>
        <w:ind w:left="0" w:right="0" w:firstLine="576"/>
        <w:jc w:val="left"/>
      </w:pPr>
      <w:r>
        <w:rPr/>
        <w:t xml:space="preserve">(3) The legislature finds that social equity with respect to marijuana requires not merely the elimination of legal prohibitions, but also economic opportunities particularly for residents who come from communities disproportionately impacted by historical marijuana prohibition. The legislature intends that the marijuana industry be reflective of the diverse population of the state and that it provides economic opportunities for all communities while addressing disproportionate impacts from prohibition. The legislature therefore declares that a modest number of additional opportunities to enter the marijuana industry as an entrepreneur may be allowed and that these new opportunities for marijuana retail licenses are intended to result in a more diverse industry that reflects Washington's social equity values.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2019 c 393 s 2 are each amended to read as follows:</w:t>
      </w:r>
    </w:p>
    <w:p>
      <w:pPr>
        <w:spacing w:before="0" w:after="0" w:line="408" w:lineRule="exact"/>
        <w:ind w:left="0" w:right="0" w:firstLine="576"/>
        <w:jc w:val="left"/>
      </w:pPr>
      <w:r>
        <w:rPr/>
        <w:t xml:space="preserve">The </w:t>
      </w:r>
      <w:r>
        <w:t>((</w:t>
      </w:r>
      <w:r>
        <w:rPr>
          <w:strike/>
        </w:rPr>
        <w:t xml:space="preserve">state liquor and cannabis</w:t>
      </w:r>
      <w:r>
        <w:t>))</w:t>
      </w:r>
      <w:r>
        <w:rPr/>
        <w:t xml:space="preserve">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marijuana producers, marijuana processors, and marijuana retailers, including prescribing forms and establishing application, reinstatement, and renewal fees.</w:t>
      </w:r>
    </w:p>
    <w:p>
      <w:pPr>
        <w:spacing w:before="0" w:after="0" w:line="408" w:lineRule="exact"/>
        <w:ind w:left="0" w:right="0" w:firstLine="576"/>
        <w:jc w:val="left"/>
      </w:pPr>
      <w:r>
        <w:rPr/>
        <w:t xml:space="preserve">(a) Application forms for marijuana producers must request the applicant to state whether the applicant intends to produce marijuana for sale by marijuana retailers holding medical marijuana endorsements and the amount of or percentage of canopy the applicant intends to commit to growing plants determined by the department under RCW 69.50.375 to be of a THC concentration, CBD concentration, or THC to CBD ratio appropriate for marijuana concentrates, useable marijuana, or marijuana-infused products sold to qualifying patients.</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reconsider and increase limits on the amount of square feet permitted to be in production on July 24, 2015, and increase the percentage of production space for those marijuana producers who intend to grow plants for marijuana retailers holding medical marijuana endorsements if the marijuana producer designates the increased production space to plants determined by the department under RCW 69.50.375 to be of a THC concentration, CBD concentration, or THC to CBD ratio appropriate for marijuana concentrates, useable marijuana, or marijuana-infused products to be sold to qualifying patients. If current marijuana producers do not use all the increased production space, the </w:t>
      </w:r>
      <w:r>
        <w:t>((</w:t>
      </w:r>
      <w:r>
        <w:rPr>
          <w:strike/>
        </w:rPr>
        <w:t xml:space="preserve">state liquor and cannabis</w:t>
      </w:r>
      <w:r>
        <w:t>))</w:t>
      </w:r>
      <w:r>
        <w:rPr/>
        <w:t xml:space="preserve"> board may reopen the license period for new marijuana producer license applicants but only to those marijuana producers who agree to grow plants for marijuana retailers holding medical marijuana endorsements. Priority in licensing must be given to marijuana producer license applicants who have an application pending on July 24, 2015, but who are not yet licensed and then to new marijuana producer license applicants. After January 1, 2017, any reconsideration of the limits on the amount of square feet permitted to be in production to meet the medical needs of qualifying patients must consider information contained in the medical marijuana authorization database established in RCW 69.51A.230;</w:t>
      </w:r>
    </w:p>
    <w:p>
      <w:pPr>
        <w:spacing w:before="0" w:after="0" w:line="408" w:lineRule="exact"/>
        <w:ind w:left="0" w:right="0" w:firstLine="576"/>
        <w:jc w:val="left"/>
      </w:pPr>
      <w:r>
        <w:rPr/>
        <w:t xml:space="preserve">(2) Determining,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w:t>
      </w:r>
    </w:p>
    <w:p>
      <w:pPr>
        <w:spacing w:before="0" w:after="0" w:line="408" w:lineRule="exact"/>
        <w:ind w:left="0" w:right="0" w:firstLine="576"/>
        <w:jc w:val="left"/>
      </w:pPr>
      <w:r>
        <w:rPr/>
        <w:t xml:space="preserve">(c) The provision of adequate access to licensed sources of marijuana concentrates, useable marijuana, and marijuana-infused products to discourage purchases from the illegal market; </w:t>
      </w:r>
      <w:r>
        <w:t>((</w:t>
      </w:r>
      <w:r>
        <w:rPr>
          <w:strike/>
        </w:rPr>
        <w:t xml:space="preserve">and</w:t>
      </w:r>
      <w:r>
        <w:t>))</w:t>
      </w:r>
    </w:p>
    <w:p>
      <w:pPr>
        <w:spacing w:before="0" w:after="0" w:line="408" w:lineRule="exact"/>
        <w:ind w:left="0" w:right="0" w:firstLine="576"/>
        <w:jc w:val="left"/>
      </w:pPr>
      <w:r>
        <w:rPr/>
        <w:t xml:space="preserve">(d) The number of retail outlets holding medical marijuana endorsements necessary to meet the medical needs of qualifying patients. </w:t>
      </w:r>
      <w:r>
        <w:t>((</w:t>
      </w:r>
      <w:r>
        <w:rPr>
          <w:strike/>
        </w:rPr>
        <w:t xml:space="preserve">The state liquor and cannabis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w:t>
      </w:r>
      <w:r>
        <w:t>))</w:t>
      </w:r>
      <w:r>
        <w:rPr/>
        <w:t xml:space="preserve"> </w:t>
      </w:r>
      <w:r>
        <w:rPr>
          <w:u w:val="single"/>
        </w:rPr>
        <w:t xml:space="preserve">A</w:t>
      </w:r>
      <w:r>
        <w:rPr/>
        <w:t xml:space="preserve">ny reconsideration of the maximum number of retail outlets needed to meet the medical needs of qualifying patients must consider information contained in the medical marijuana authorization database established in RCW 69.51A.230</w:t>
      </w:r>
      <w:r>
        <w:rPr>
          <w:u w:val="single"/>
        </w:rPr>
        <w:t xml:space="preserve">; and</w:t>
      </w:r>
    </w:p>
    <w:p>
      <w:pPr>
        <w:spacing w:before="0" w:after="0" w:line="408" w:lineRule="exact"/>
        <w:ind w:left="0" w:right="0" w:firstLine="576"/>
        <w:jc w:val="left"/>
      </w:pPr>
      <w:r>
        <w:rPr>
          <w:u w:val="single"/>
        </w:rPr>
        <w:t xml:space="preserve">(e) The number of retail outlets requested by local governments under section 4 of this act. The board must, on a schedule to be determined by the board, reconsider and increase the maximum number of retail outlets if an increase is necessary to meet the social equity goals defined in section 4 of this act</w:t>
      </w:r>
      <w:r>
        <w:rPr/>
        <w:t xml:space="preserve">;</w:t>
      </w:r>
    </w:p>
    <w:p>
      <w:pPr>
        <w:spacing w:before="0" w:after="0" w:line="408" w:lineRule="exact"/>
        <w:ind w:left="0" w:right="0" w:firstLine="576"/>
        <w:jc w:val="left"/>
      </w:pPr>
      <w:r>
        <w:rPr/>
        <w:t xml:space="preserve">(3) Determining the maximum quantity of marijuana a marijuana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marijuana, marijuana concentrates, useable marijuana, and marijuana-infused products a marijuana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marijuana concentrates, useable marijuana, and marijuana-infused products a marijuana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w:t>
      </w:r>
      <w:r>
        <w:t>((</w:t>
      </w:r>
      <w:r>
        <w:rPr>
          <w:strike/>
        </w:rPr>
        <w:t xml:space="preserve">state liquor and cannabis</w:t>
      </w:r>
      <w:r>
        <w:t>))</w:t>
      </w:r>
      <w:r>
        <w:rPr/>
        <w:t xml:space="preserve">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marijuana, marijuana concentrates, useable marijuana, and marijuana-infused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marijuana, marijuana concentrates, useable marijuana, and marijuana-infused products, and their labeling requirements;</w:t>
      </w:r>
    </w:p>
    <w:p>
      <w:pPr>
        <w:spacing w:before="0" w:after="0" w:line="408" w:lineRule="exact"/>
        <w:ind w:left="0" w:right="0" w:firstLine="576"/>
        <w:jc w:val="left"/>
      </w:pPr>
      <w:r>
        <w:rPr/>
        <w:t xml:space="preserve">(8) In consultation with the department of agriculture and the department, establishing classes of marijuana, marijuana concentrates, useable marijuana, and marijuana-infused products according to grade, condition, cannabinoid profile, THC concentration, CBD concentration, or other qualitative measurements deemed appropriate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(9) Establishing reasonable time, place, and manner restrictions and requirements regarding advertising of marijuana, marijuana concentrates, useable marijuana, and marijuana-infused products that are not inconsistent with the provisions of this chapter, taking into consideration:</w:t>
      </w:r>
    </w:p>
    <w:p>
      <w:pPr>
        <w:spacing w:before="0" w:after="0" w:line="408" w:lineRule="exact"/>
        <w:ind w:left="0" w:right="0" w:firstLine="576"/>
        <w:jc w:val="left"/>
      </w:pPr>
      <w:r>
        <w:rPr/>
        <w:t xml:space="preserve">(a) Federal laws relating to marijuana that are applicable within Washington state;</w:t>
      </w:r>
    </w:p>
    <w:p>
      <w:pPr>
        <w:spacing w:before="0" w:after="0" w:line="408" w:lineRule="exact"/>
        <w:ind w:left="0" w:right="0" w:firstLine="576"/>
        <w:jc w:val="left"/>
      </w:pPr>
      <w:r>
        <w:rPr/>
        <w:t xml:space="preserve">(b) Minimizing exposure of people under twenty-one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marijuana use in the advertising; and</w:t>
      </w:r>
    </w:p>
    <w:p>
      <w:pPr>
        <w:spacing w:before="0" w:after="0" w:line="408" w:lineRule="exact"/>
        <w:ind w:left="0" w:right="0" w:firstLine="576"/>
        <w:jc w:val="left"/>
      </w:pPr>
      <w:r>
        <w:rPr/>
        <w:t xml:space="preserve">(d) Ensuring that retail outlets with medical marijuana endorsements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marijuana, marijuana concentrates, useable marijuana, and marijuana-infused products within the state;</w:t>
      </w:r>
    </w:p>
    <w:p>
      <w:pPr>
        <w:spacing w:before="0" w:after="0" w:line="408" w:lineRule="exact"/>
        <w:ind w:left="0" w:right="0" w:firstLine="576"/>
        <w:jc w:val="left"/>
      </w:pPr>
      <w:r>
        <w:rPr/>
        <w:t xml:space="preserve">(11) In consultation with the department and the department of agriculture, establishing accreditation requirements for testing laboratories used by licensees to demonstrate compliance with standards adopted by the </w:t>
      </w:r>
      <w:r>
        <w:t>((</w:t>
      </w:r>
      <w:r>
        <w:rPr>
          <w:strike/>
        </w:rPr>
        <w:t xml:space="preserve">state liquor and cannabis</w:t>
      </w:r>
      <w:r>
        <w:t>))</w:t>
      </w:r>
      <w:r>
        <w:rPr/>
        <w:t xml:space="preserve"> board, and prescribing methods of producing, processing, and packaging marijuana, marijuana concentrates, useable marijuana, and marijuana-infused products; conditions of sanitation; and standards of ingredients, quality, and identity of marijuana, marijuana concentrates, useable marijuana, and marijuana-infused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marijuana, marijuana concentrates, useable marijuana, and marijuana-infused products produced, processed, packaged, labeled, or offered for sale in this state that do not conform in all respects to the standards prescribed by this chapter or the rules of the </w:t>
      </w:r>
      <w:r>
        <w:t>((</w:t>
      </w:r>
      <w:r>
        <w:rPr>
          <w:strike/>
        </w:rPr>
        <w:t xml:space="preserve">state liquor and cannabis</w:t>
      </w:r>
      <w:r>
        <w:t>))</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2019 c 393 s 2 and 2019 c 277 s 6 are each reenacted and amended to read as follows:</w:t>
      </w:r>
    </w:p>
    <w:p>
      <w:pPr>
        <w:spacing w:before="0" w:after="0" w:line="408" w:lineRule="exact"/>
        <w:ind w:left="0" w:right="0" w:firstLine="576"/>
        <w:jc w:val="left"/>
      </w:pPr>
      <w:r>
        <w:rPr/>
        <w:t xml:space="preserve">The </w:t>
      </w:r>
      <w:r>
        <w:t>((</w:t>
      </w:r>
      <w:r>
        <w:rPr>
          <w:strike/>
        </w:rPr>
        <w:t xml:space="preserve">state liquor and cannabis</w:t>
      </w:r>
      <w:r>
        <w:t>))</w:t>
      </w:r>
      <w:r>
        <w:rPr/>
        <w:t xml:space="preserve">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marijuana producers, marijuana processors, and marijuana retailers, including prescribing forms and establishing application, reinstatement, and renewal fees.</w:t>
      </w:r>
    </w:p>
    <w:p>
      <w:pPr>
        <w:spacing w:before="0" w:after="0" w:line="408" w:lineRule="exact"/>
        <w:ind w:left="0" w:right="0" w:firstLine="576"/>
        <w:jc w:val="left"/>
      </w:pPr>
      <w:r>
        <w:rPr/>
        <w:t xml:space="preserve">(a) Application forms for marijuana producers must request the applicant to state whether the applicant intends to produce marijuana for sale by marijuana retailers holding medical marijuana endorsements and the amount of or percentage of canopy the applicant intends to commit to growing plants determined by the department under RCW 69.50.375 to be of a THC concentration, CBD concentration, or THC to CBD ratio appropriate for marijuana concentrates, useable marijuana, or marijuana-infused products sold to qualifying patients.</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reconsider and increase limits on the amount of square feet permitted to be in production on July 24, 2015, and increase the percentage of production space for those marijuana producers who intend to grow plants for marijuana retailers holding medical marijuana endorsements if the marijuana producer designates the increased production space to plants determined by the department under RCW 69.50.375 to be of a THC concentration, CBD concentration, or THC to CBD ratio appropriate for marijuana concentrates, useable marijuana, or marijuana-infused products to be sold to qualifying patients. If current marijuana producers do not use all the increased production space, the </w:t>
      </w:r>
      <w:r>
        <w:t>((</w:t>
      </w:r>
      <w:r>
        <w:rPr>
          <w:strike/>
        </w:rPr>
        <w:t xml:space="preserve">state liquor and cannabis</w:t>
      </w:r>
      <w:r>
        <w:t>))</w:t>
      </w:r>
      <w:r>
        <w:rPr/>
        <w:t xml:space="preserve"> board may reopen the license period for new marijuana producer license applicants but only to those marijuana producers who agree to grow plants for marijuana retailers holding medical marijuana endorsements. Priority in licensing must be given to marijuana producer license applicants who have an application pending on July 24, 2015, but who are not yet licensed and then to new marijuana producer license applicants. After January 1, 2017, any reconsideration of the limits on the amount of square feet permitted to be in production to meet the medical needs of qualifying patients must consider information contained in the medical marijuana authorization database established in RCW 69.51A.230;</w:t>
      </w:r>
    </w:p>
    <w:p>
      <w:pPr>
        <w:spacing w:before="0" w:after="0" w:line="408" w:lineRule="exact"/>
        <w:ind w:left="0" w:right="0" w:firstLine="576"/>
        <w:jc w:val="left"/>
      </w:pPr>
      <w:r>
        <w:rPr/>
        <w:t xml:space="preserve">(2) Determining,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w:t>
      </w:r>
    </w:p>
    <w:p>
      <w:pPr>
        <w:spacing w:before="0" w:after="0" w:line="408" w:lineRule="exact"/>
        <w:ind w:left="0" w:right="0" w:firstLine="576"/>
        <w:jc w:val="left"/>
      </w:pPr>
      <w:r>
        <w:rPr/>
        <w:t xml:space="preserve">(c) The provision of adequate access to licensed sources of marijuana concentrates, useable marijuana, and marijuana-infused products to discourage purchases from the illegal market; </w:t>
      </w:r>
      <w:r>
        <w:t>((</w:t>
      </w:r>
      <w:r>
        <w:rPr>
          <w:strike/>
        </w:rPr>
        <w:t xml:space="preserve">and</w:t>
      </w:r>
      <w:r>
        <w:t>))</w:t>
      </w:r>
    </w:p>
    <w:p>
      <w:pPr>
        <w:spacing w:before="0" w:after="0" w:line="408" w:lineRule="exact"/>
        <w:ind w:left="0" w:right="0" w:firstLine="576"/>
        <w:jc w:val="left"/>
      </w:pPr>
      <w:r>
        <w:rPr/>
        <w:t xml:space="preserve">(d) The number of retail outlets holding medical marijuana endorsements necessary to meet the medical needs of qualifying patients. </w:t>
      </w:r>
      <w:r>
        <w:t>((</w:t>
      </w:r>
      <w:r>
        <w:rPr>
          <w:strike/>
        </w:rPr>
        <w:t xml:space="preserve">The state liquor and cannabis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w:t>
      </w:r>
      <w:r>
        <w:t>))</w:t>
      </w:r>
      <w:r>
        <w:rPr/>
        <w:t xml:space="preserve"> </w:t>
      </w:r>
      <w:r>
        <w:rPr>
          <w:u w:val="single"/>
        </w:rPr>
        <w:t xml:space="preserve">A</w:t>
      </w:r>
      <w:r>
        <w:rPr/>
        <w:t xml:space="preserve">ny reconsideration of the maximum number of retail outlets needed to meet the medical needs of qualifying patients must consider information contained in the medical marijuana authorization database established in RCW 69.51A.230</w:t>
      </w:r>
      <w:r>
        <w:rPr>
          <w:u w:val="single"/>
        </w:rPr>
        <w:t xml:space="preserve">; and</w:t>
      </w:r>
    </w:p>
    <w:p>
      <w:pPr>
        <w:spacing w:before="0" w:after="0" w:line="408" w:lineRule="exact"/>
        <w:ind w:left="0" w:right="0" w:firstLine="576"/>
        <w:jc w:val="left"/>
      </w:pPr>
      <w:r>
        <w:rPr>
          <w:u w:val="single"/>
        </w:rPr>
        <w:t xml:space="preserve">(e) The number of retail outlets requested by local governments under section 4 of this act. The board must, on a schedule to be determined by the board, reconsider and increase the maximum number of retail outlets if an increase is necessary to meet the social equity goals defined in section 4 of this act</w:t>
      </w:r>
      <w:r>
        <w:rPr/>
        <w:t xml:space="preserve">;</w:t>
      </w:r>
    </w:p>
    <w:p>
      <w:pPr>
        <w:spacing w:before="0" w:after="0" w:line="408" w:lineRule="exact"/>
        <w:ind w:left="0" w:right="0" w:firstLine="576"/>
        <w:jc w:val="left"/>
      </w:pPr>
      <w:r>
        <w:rPr/>
        <w:t xml:space="preserve">(3) Determining the maximum quantity of marijuana a marijuana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marijuana, marijuana concentrates, useable marijuana, and marijuana-infused products a marijuana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marijuana concentrates, useable marijuana, and marijuana-infused products a marijuana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w:t>
      </w:r>
      <w:r>
        <w:t>((</w:t>
      </w:r>
      <w:r>
        <w:rPr>
          <w:strike/>
        </w:rPr>
        <w:t xml:space="preserve">state liquor and cannabis</w:t>
      </w:r>
      <w:r>
        <w:t>))</w:t>
      </w:r>
      <w:r>
        <w:rPr/>
        <w:t xml:space="preserve">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marijuana, marijuana concentrates, useable marijuana, and marijuana-infused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marijuana, marijuana concentrates, useable marijuana, and marijuana-infused products, and their labeling requirements;</w:t>
      </w:r>
    </w:p>
    <w:p>
      <w:pPr>
        <w:spacing w:before="0" w:after="0" w:line="408" w:lineRule="exact"/>
        <w:ind w:left="0" w:right="0" w:firstLine="576"/>
        <w:jc w:val="left"/>
      </w:pPr>
      <w:r>
        <w:rPr/>
        <w:t xml:space="preserve">(8) In consultation with the department of agriculture and the department, establishing classes of marijuana, marijuana concentrates, useable marijuana, and marijuana-infused products according to grade, condition, cannabinoid profile, THC concentration, CBD concentration, or other qualitative measurements deemed appropriate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(9) Establishing reasonable time, place, and manner restrictions and requirements regarding advertising of marijuana, marijuana concentrates, useable marijuana, and marijuana-infused products that are not inconsistent with the provisions of this chapter, taking into consideration:</w:t>
      </w:r>
    </w:p>
    <w:p>
      <w:pPr>
        <w:spacing w:before="0" w:after="0" w:line="408" w:lineRule="exact"/>
        <w:ind w:left="0" w:right="0" w:firstLine="576"/>
        <w:jc w:val="left"/>
      </w:pPr>
      <w:r>
        <w:rPr/>
        <w:t xml:space="preserve">(a) Federal laws relating to marijuana that are applicable within Washington state;</w:t>
      </w:r>
    </w:p>
    <w:p>
      <w:pPr>
        <w:spacing w:before="0" w:after="0" w:line="408" w:lineRule="exact"/>
        <w:ind w:left="0" w:right="0" w:firstLine="576"/>
        <w:jc w:val="left"/>
      </w:pPr>
      <w:r>
        <w:rPr/>
        <w:t xml:space="preserve">(b) Minimizing exposure of people under twenty-one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marijuana use in the advertising; and</w:t>
      </w:r>
    </w:p>
    <w:p>
      <w:pPr>
        <w:spacing w:before="0" w:after="0" w:line="408" w:lineRule="exact"/>
        <w:ind w:left="0" w:right="0" w:firstLine="576"/>
        <w:jc w:val="left"/>
      </w:pPr>
      <w:r>
        <w:rPr/>
        <w:t xml:space="preserve">(d) Ensuring that retail outlets with medical marijuana endorsements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marijuana, marijuana concentrates, useable marijuana, and marijuana-infused products within the state;</w:t>
      </w:r>
    </w:p>
    <w:p>
      <w:pPr>
        <w:spacing w:before="0" w:after="0" w:line="408" w:lineRule="exact"/>
        <w:ind w:left="0" w:right="0" w:firstLine="576"/>
        <w:jc w:val="left"/>
      </w:pPr>
      <w:r>
        <w:rPr/>
        <w:t xml:space="preserve">(11) In consultation with the department and the department of agriculture, prescribing methods of producing, processing, and packaging marijuana, marijuana concentrates, useable marijuana, and marijuana-infused products; conditions of sanitation; and standards of ingredients, quality, and identity of marijuana, marijuana concentrates, useable marijuana, and marijuana-infused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marijuana, marijuana concentrates, useable marijuana, and marijuana-infused products produced, processed, packaged, labeled, or offered for sale in this state that do not conform in all respects to the standards prescribed by this chapter or the rules of the </w:t>
      </w:r>
      <w:r>
        <w:t>((</w:t>
      </w:r>
      <w:r>
        <w:rPr>
          <w:strike/>
        </w:rPr>
        <w:t xml:space="preserve">state liquor and cannabis</w:t>
      </w:r>
      <w:r>
        <w:t>))</w:t>
      </w:r>
      <w:r>
        <w:rPr/>
        <w:t xml:space="preserv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Until July 1, 2026, a city, town, or county may submit a request to the board to issue additional marijuana retailer licenses within its jurisdiction.</w:t>
      </w:r>
    </w:p>
    <w:p>
      <w:pPr>
        <w:spacing w:before="0" w:after="0" w:line="408" w:lineRule="exact"/>
        <w:ind w:left="0" w:right="0" w:firstLine="576"/>
        <w:jc w:val="left"/>
      </w:pPr>
      <w:r>
        <w:rPr/>
        <w:t xml:space="preserve">(2) In order to be considered for a retail license under subsection (1) of this section, applicants must:</w:t>
      </w:r>
    </w:p>
    <w:p>
      <w:pPr>
        <w:spacing w:before="0" w:after="0" w:line="408" w:lineRule="exact"/>
        <w:ind w:left="0" w:right="0" w:firstLine="576"/>
        <w:jc w:val="left"/>
      </w:pPr>
      <w:r>
        <w:rPr/>
        <w:t xml:space="preserve">(a) Submit a social equity plan along with other board marijuana retailer license requirements to the city, town, or county;</w:t>
      </w:r>
    </w:p>
    <w:p>
      <w:pPr>
        <w:spacing w:before="0" w:after="0" w:line="408" w:lineRule="exact"/>
        <w:ind w:left="0" w:right="0" w:firstLine="576"/>
        <w:jc w:val="left"/>
      </w:pPr>
      <w:r>
        <w:rPr/>
        <w:t xml:space="preserve">(b) Meet any other criteria which may, in the discretion of the local government, be established by the city, town, or county to meet social equity goals; and</w:t>
      </w:r>
    </w:p>
    <w:p>
      <w:pPr>
        <w:spacing w:before="0" w:after="0" w:line="408" w:lineRule="exact"/>
        <w:ind w:left="0" w:right="0" w:firstLine="576"/>
        <w:jc w:val="left"/>
      </w:pPr>
      <w:r>
        <w:rPr/>
        <w:t xml:space="preserve">(c)(i) Except as provided in (c)(ii) of this subsection, not hold any interest in any marijuana license at the time of application; and</w:t>
      </w:r>
    </w:p>
    <w:p>
      <w:pPr>
        <w:spacing w:before="0" w:after="0" w:line="408" w:lineRule="exact"/>
        <w:ind w:left="0" w:right="0" w:firstLine="576"/>
        <w:jc w:val="left"/>
      </w:pPr>
      <w:r>
        <w:rPr/>
        <w:t xml:space="preserve">(ii) Persons holding an existing marijuana retailer license or title certificate for a marijuana retailer business in a local jurisdiction subject to a ban or moratorium on marijuana retail businesses may apply for a license under this section and are not required to comply with (c)(i) of this subsection until awarded a license.</w:t>
      </w:r>
    </w:p>
    <w:p>
      <w:pPr>
        <w:spacing w:before="0" w:after="0" w:line="408" w:lineRule="exact"/>
        <w:ind w:left="0" w:right="0" w:firstLine="576"/>
        <w:jc w:val="left"/>
      </w:pPr>
      <w:r>
        <w:rPr/>
        <w:t xml:space="preserve">(3) The city, town, or county must forward to the board the marijuana retailer application and social equity plan for licensure determination. If the city, town, or county chooses to recommend that the board consider locally developed social equity program priorities or other criteria for licensure, the local government must inform the board of any such guidance.</w:t>
      </w:r>
    </w:p>
    <w:p>
      <w:pPr>
        <w:spacing w:before="0" w:after="0" w:line="408" w:lineRule="exact"/>
        <w:ind w:left="0" w:right="0" w:firstLine="576"/>
        <w:jc w:val="left"/>
      </w:pPr>
      <w:r>
        <w:rPr/>
        <w:t xml:space="preserve">(a) The board must give priority to those applicants who represent communities of color. It may also prioritize applicants based on the extent to which the application addresses the items required by the social equity plan.</w:t>
      </w:r>
    </w:p>
    <w:p>
      <w:pPr>
        <w:spacing w:before="0" w:after="0" w:line="408" w:lineRule="exact"/>
        <w:ind w:left="0" w:right="0" w:firstLine="576"/>
        <w:jc w:val="left"/>
      </w:pPr>
      <w:r>
        <w:rPr/>
        <w:t xml:space="preserve">(b) The board may deny any application forwarded under this subsection if the board determines that:</w:t>
      </w:r>
    </w:p>
    <w:p>
      <w:pPr>
        <w:spacing w:before="0" w:after="0" w:line="408" w:lineRule="exact"/>
        <w:ind w:left="0" w:right="0" w:firstLine="576"/>
        <w:jc w:val="left"/>
      </w:pPr>
      <w:r>
        <w:rPr/>
        <w:t xml:space="preserve">(i) The application does not meet social equity goals or does not meet social equity plan requirements;</w:t>
      </w:r>
    </w:p>
    <w:p>
      <w:pPr>
        <w:spacing w:before="0" w:after="0" w:line="408" w:lineRule="exact"/>
        <w:ind w:left="0" w:right="0" w:firstLine="576"/>
        <w:jc w:val="left"/>
      </w:pPr>
      <w:r>
        <w:rPr/>
        <w:t xml:space="preserve">(ii) The application does not otherwise meet the licensing requirements of this chapter; or</w:t>
      </w:r>
    </w:p>
    <w:p>
      <w:pPr>
        <w:spacing w:before="0" w:after="0" w:line="408" w:lineRule="exact"/>
        <w:ind w:left="0" w:right="0" w:firstLine="576"/>
        <w:jc w:val="left"/>
      </w:pPr>
      <w:r>
        <w:rPr/>
        <w:t xml:space="preserve">(iii) Additional marijuana retailer licenses are not needed to meet social equity goals in that city, town, or county.</w:t>
      </w:r>
    </w:p>
    <w:p>
      <w:pPr>
        <w:spacing w:before="0" w:after="0" w:line="408" w:lineRule="exact"/>
        <w:ind w:left="0" w:right="0" w:firstLine="576"/>
        <w:jc w:val="left"/>
      </w:pPr>
      <w:r>
        <w:rPr/>
        <w:t xml:space="preserve">(4) The board may adopt rules to implement this section.</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"Social equity goals" means: Increasing the number of marijuana retailer licenses held by people of color, especially those from communities that are underrepresented in the marijuana industry; and reducing disproportionate impacts from the historical application and enforcement of marijuana prohibition laws;</w:t>
      </w:r>
    </w:p>
    <w:p>
      <w:pPr>
        <w:spacing w:before="0" w:after="0" w:line="408" w:lineRule="exact"/>
        <w:ind w:left="0" w:right="0" w:firstLine="576"/>
        <w:jc w:val="left"/>
      </w:pPr>
      <w:r>
        <w:rPr/>
        <w:t xml:space="preserve">(b) "Social equity plan" means a plan put forth by a marijuana retailer applicant who is a person of color. If the application proposes ownership by more than one person, then at least fifty-one percent of the proposed ownership structure must reflect membership in communities of color. The plan must include:</w:t>
      </w:r>
    </w:p>
    <w:p>
      <w:pPr>
        <w:spacing w:before="0" w:after="0" w:line="408" w:lineRule="exact"/>
        <w:ind w:left="0" w:right="0" w:firstLine="576"/>
        <w:jc w:val="left"/>
      </w:pPr>
      <w:r>
        <w:rPr/>
        <w:t xml:space="preserve">(i) A statement that the applicant belongs to one or more communities of color and intends to own at least fifty-one percent of the proposed marijuana retail business or applicants representing at least fifty-one percent of the ownership of the proposed business belong to one or more communities of color;</w:t>
      </w:r>
    </w:p>
    <w:p>
      <w:pPr>
        <w:spacing w:before="0" w:after="0" w:line="408" w:lineRule="exact"/>
        <w:ind w:left="0" w:right="0" w:firstLine="576"/>
        <w:jc w:val="left"/>
      </w:pPr>
      <w:r>
        <w:rPr/>
        <w:t xml:space="preserve">(ii) How issuing a marijuana retail license to the applicant will meet social equity goals;</w:t>
      </w:r>
    </w:p>
    <w:p>
      <w:pPr>
        <w:spacing w:before="0" w:after="0" w:line="408" w:lineRule="exact"/>
        <w:ind w:left="0" w:right="0" w:firstLine="576"/>
        <w:jc w:val="left"/>
      </w:pPr>
      <w:r>
        <w:rPr/>
        <w:t xml:space="preserve">(iii) The applicant's personal history with the criminal justice system including any offenses involving marijuana;</w:t>
      </w:r>
    </w:p>
    <w:p>
      <w:pPr>
        <w:spacing w:before="0" w:after="0" w:line="408" w:lineRule="exact"/>
        <w:ind w:left="0" w:right="0" w:firstLine="576"/>
        <w:jc w:val="left"/>
      </w:pPr>
      <w:r>
        <w:rPr/>
        <w:t xml:space="preserve">(iv) The composition of the workforce the applicant intends to hire, especially persons of color;</w:t>
      </w:r>
    </w:p>
    <w:p>
      <w:pPr>
        <w:spacing w:before="0" w:after="0" w:line="408" w:lineRule="exact"/>
        <w:ind w:left="0" w:right="0" w:firstLine="576"/>
        <w:jc w:val="left"/>
      </w:pPr>
      <w:r>
        <w:rPr/>
        <w:t xml:space="preserve">(v) Neighborhood characteristics of the location where the applicant intends to operate, focusing on the disproportionate historical impacts of marijuana prohibition; and</w:t>
      </w:r>
    </w:p>
    <w:p>
      <w:pPr>
        <w:spacing w:before="0" w:after="0" w:line="408" w:lineRule="exact"/>
        <w:ind w:left="0" w:right="0" w:firstLine="576"/>
        <w:jc w:val="left"/>
      </w:pPr>
      <w:r>
        <w:rPr/>
        <w:t xml:space="preserve">(vi) Business plans involving partnerships or assistance to organizations or residents with connection to populations with a history of disproportionate impact and harm related to enforcement of marijuana prohibition.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Until July 1, 2026, marijuana retailer licenses that have been subject to forfeiture, revocation, or cancellation by the board, or marijuana retailer licenses that were not previously issued by the board but could have been issued without exceeding the limit on the statewide number of marijuana retailer licenses established in rule by the board, may be issued or reissued to an applicant who meets the marijuana retailer license requirements of this chapter. Applicants must, along with their application, submit a social equity plan as provided in section 4 of this act that is approved by the board as meeting social equity goals as provided in section 4 of this act.</w:t>
      </w:r>
    </w:p>
    <w:p>
      <w:pPr>
        <w:spacing w:before="0" w:after="0" w:line="408" w:lineRule="exact"/>
        <w:ind w:left="0" w:right="0" w:firstLine="576"/>
        <w:jc w:val="left"/>
      </w:pPr>
      <w:r>
        <w:rPr/>
        <w:t xml:space="preserve">(2) Licenses issued under this section may be issued only to applicants who hold no interest in another marijuana license at the time of application, with the exception of applicants holding a marijuana retailer license or title certificate in a local jurisdiction subject to a ban or moratorium on marijuana retail businesses.</w:t>
      </w:r>
    </w:p>
    <w:p>
      <w:pPr>
        <w:spacing w:before="0" w:after="0" w:line="408" w:lineRule="exact"/>
        <w:ind w:left="0" w:right="0" w:firstLine="576"/>
        <w:jc w:val="left"/>
      </w:pPr>
      <w:r>
        <w:rPr/>
        <w:t xml:space="preserve">(3) The board may adopt rules to implement this section and section 4 of this act. Rules may include strategies for receiving advice on the social equity program created under section 4 of this act from communities the program is intended to benefit. Rules may also require that licenses awarded under this section and section 4 of this act be transferred or sold only to individuals or groups of individuals who comply with the requirements for initial licensure in the social equity program under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technical assistance competitive grant program is established and is to be administered by the department.</w:t>
      </w:r>
    </w:p>
    <w:p>
      <w:pPr>
        <w:spacing w:before="0" w:after="0" w:line="408" w:lineRule="exact"/>
        <w:ind w:left="0" w:right="0" w:firstLine="576"/>
        <w:jc w:val="left"/>
      </w:pPr>
      <w:r>
        <w:rPr/>
        <w:t xml:space="preserve">(2) The technical assistance competitive grant program must award grants on a competitive basis to marijuana retailer license applicants who are submitting social equity plans under section 4 or 5 of this act. The department must award grants primarily based on the strength of the social equity plans submitted by applicants but may also consider additional criteria if deemed necessary or appropriate by the department. Technical assistance activities eligible for funding under the technical assistance competitive grant program include:</w:t>
      </w:r>
    </w:p>
    <w:p>
      <w:pPr>
        <w:spacing w:before="0" w:after="0" w:line="408" w:lineRule="exact"/>
        <w:ind w:left="0" w:right="0" w:firstLine="576"/>
        <w:jc w:val="left"/>
      </w:pPr>
      <w:r>
        <w:rPr/>
        <w:t xml:space="preserve">(a) Assistance navigating the marijuana retailer licensure process;</w:t>
      </w:r>
    </w:p>
    <w:p>
      <w:pPr>
        <w:spacing w:before="0" w:after="0" w:line="408" w:lineRule="exact"/>
        <w:ind w:left="0" w:right="0" w:firstLine="576"/>
        <w:jc w:val="left"/>
      </w:pPr>
      <w:r>
        <w:rPr/>
        <w:t xml:space="preserve">(b) Marijuana-business specific education and business plan development;</w:t>
      </w:r>
    </w:p>
    <w:p>
      <w:pPr>
        <w:spacing w:before="0" w:after="0" w:line="408" w:lineRule="exact"/>
        <w:ind w:left="0" w:right="0" w:firstLine="576"/>
        <w:jc w:val="left"/>
      </w:pPr>
      <w:r>
        <w:rPr/>
        <w:t xml:space="preserve">(c) Regulatory compliance training;</w:t>
      </w:r>
    </w:p>
    <w:p>
      <w:pPr>
        <w:spacing w:before="0" w:after="0" w:line="408" w:lineRule="exact"/>
        <w:ind w:left="0" w:right="0" w:firstLine="576"/>
        <w:jc w:val="left"/>
      </w:pPr>
      <w:r>
        <w:rPr/>
        <w:t xml:space="preserve">(d) Financial management training and assistance in seeking micro loans;</w:t>
      </w:r>
    </w:p>
    <w:p>
      <w:pPr>
        <w:spacing w:before="0" w:after="0" w:line="408" w:lineRule="exact"/>
        <w:ind w:left="0" w:right="0" w:firstLine="576"/>
        <w:jc w:val="left"/>
      </w:pPr>
      <w:r>
        <w:rPr/>
        <w:t xml:space="preserve">(e) The purchase of equipment, software, or facilities; and</w:t>
      </w:r>
    </w:p>
    <w:p>
      <w:pPr>
        <w:spacing w:before="0" w:after="0" w:line="408" w:lineRule="exact"/>
        <w:ind w:left="0" w:right="0" w:firstLine="576"/>
        <w:jc w:val="left"/>
      </w:pPr>
      <w:r>
        <w:rPr/>
        <w:t xml:space="preserve">(f) Connecting applicants with established industry members and tribal marijuana enterprises and programs for mentoring and other forms of support approved by the liquor and cannabis board and city, town, and county authorities.</w:t>
      </w:r>
    </w:p>
    <w:p>
      <w:pPr>
        <w:spacing w:before="0" w:after="0" w:line="408" w:lineRule="exact"/>
        <w:ind w:left="0" w:right="0" w:firstLine="576"/>
        <w:jc w:val="left"/>
      </w:pPr>
      <w:r>
        <w:rPr/>
        <w:t xml:space="preserve">(3) The technical assistance competitive grant must be denied if the marijuana retailer license applicant intends to locate in a city, town, or county that requested additional marijuana retailer licenses under section 4 of this act and the city, town, or county does not provide a matching grant equal to or greater than the total amount of funds to be awarded by the technical assistance competitive grant program.</w:t>
      </w:r>
    </w:p>
    <w:p>
      <w:pPr>
        <w:spacing w:before="0" w:after="0" w:line="408" w:lineRule="exact"/>
        <w:ind w:left="0" w:right="0" w:firstLine="576"/>
        <w:jc w:val="left"/>
      </w:pPr>
      <w:r>
        <w:rPr/>
        <w:t xml:space="preserve">(4) Funding for the technical assistance competitive grant program must be provided through the dedicated marijuana account under RCW 69.50.540. Additionally, the department may solicit, receive, and expend private contributions to support the grant program.</w:t>
      </w:r>
    </w:p>
    <w:p>
      <w:pPr>
        <w:spacing w:before="0" w:after="0" w:line="408" w:lineRule="exact"/>
        <w:ind w:left="0" w:right="0" w:firstLine="576"/>
        <w:jc w:val="left"/>
      </w:pPr>
      <w:r>
        <w:rPr/>
        <w:t xml:space="preserve">(5)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2019 c 415 s 978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 </w:t>
      </w:r>
      <w:r>
        <w:rPr>
          <w:u w:val="single"/>
        </w:rPr>
        <w:t xml:space="preserve">or as provided in this subsection</w:t>
      </w:r>
      <w:r>
        <w:rPr/>
        <w:t xml:space="preserve">:</w:t>
      </w:r>
    </w:p>
    <w:p>
      <w:pPr>
        <w:spacing w:before="0" w:after="0" w:line="408" w:lineRule="exact"/>
        <w:ind w:left="0" w:right="0" w:firstLine="576"/>
        <w:jc w:val="left"/>
      </w:pPr>
      <w:r>
        <w:rPr/>
        <w:t xml:space="preserve">(a) One hundred twenty-five thousand dollars to the health care authority to design and administer the Washington state healthy youth survey, analyze the collected data, and produce reports, in collaboration with the office of the superintendent of public instruction, department of health, department of commerce, family policy council, and </w:t>
      </w:r>
      <w:r>
        <w:t>((</w:t>
      </w:r>
      <w:r>
        <w:rPr>
          <w:strike/>
        </w:rPr>
        <w:t xml:space="preserve">state liquor and cannabis</w:t>
      </w:r>
      <w:r>
        <w:t>))</w:t>
      </w:r>
      <w:r>
        <w:rPr/>
        <w:t xml:space="preserve">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Fifty thousand dollars to the health care authority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(d)(i) An amount not less than one million two hundred fifty thousand dollars to the </w:t>
      </w:r>
      <w:r>
        <w:t>((</w:t>
      </w:r>
      <w:r>
        <w:rPr>
          <w:strike/>
        </w:rPr>
        <w:t xml:space="preserve">state liquor and cannabis</w:t>
      </w:r>
      <w:r>
        <w:t>))</w:t>
      </w:r>
      <w:r>
        <w:rPr/>
        <w:t xml:space="preserve"> board for administration of this chapter as appropriated in the omnibus appropriations act;</w:t>
      </w:r>
    </w:p>
    <w:p>
      <w:pPr>
        <w:spacing w:before="0" w:after="0" w:line="408" w:lineRule="exact"/>
        <w:ind w:left="0" w:right="0" w:firstLine="576"/>
        <w:jc w:val="left"/>
      </w:pPr>
      <w:r>
        <w:rPr/>
        <w:t xml:space="preserve">(ii) Two million six hundred fifty-one thousand seven hundred fifty dollars for fiscal year 2018 and three hundred fifty-one thousand seven hundred fifty dollars for fiscal year 2019 to the health professions account established under RCW 43.70.320 for the development and administration of the marijuana authorization database by the department of health;</w:t>
      </w:r>
    </w:p>
    <w:p>
      <w:pPr>
        <w:spacing w:before="0" w:after="0" w:line="408" w:lineRule="exact"/>
        <w:ind w:left="0" w:right="0" w:firstLine="576"/>
        <w:jc w:val="left"/>
      </w:pPr>
      <w:r>
        <w:rPr/>
        <w:t xml:space="preserve">(iii) Two million seven hundred twenty-three thousand dollars for fiscal year 2020 and two million five hundred twenty-three thousand dollars for fiscal year 2021 to the Washington state patrol for a drug enforcement task force. It is the intent of the legislature that this policy will be continued in the 2021-2023 fiscal biennium; and</w:t>
      </w:r>
    </w:p>
    <w:p>
      <w:pPr>
        <w:spacing w:before="0" w:after="0" w:line="408" w:lineRule="exact"/>
        <w:ind w:left="0" w:right="0" w:firstLine="576"/>
        <w:jc w:val="left"/>
      </w:pPr>
      <w:r>
        <w:rPr/>
        <w:t xml:space="preserve">(iv) Ninety-eight thousand dollars for fiscal year 2019 to the department of ecology for research on accreditation of marijuana product testing laboratories;</w:t>
      </w:r>
    </w:p>
    <w:p>
      <w:pPr>
        <w:spacing w:before="0" w:after="0" w:line="408" w:lineRule="exact"/>
        <w:ind w:left="0" w:right="0" w:firstLine="576"/>
        <w:jc w:val="left"/>
      </w:pPr>
      <w:r>
        <w:rPr/>
        <w:t xml:space="preserve">(e) Four hundred sixty-five thousand dollars for fiscal year 2020 and four hundred sixty-four thousand dollars for fiscal year 2021 to the department of ecology for implementation of accreditation of marijuana product testing laboratories;</w:t>
      </w:r>
    </w:p>
    <w:p>
      <w:pPr>
        <w:spacing w:before="0" w:after="0" w:line="408" w:lineRule="exact"/>
        <w:ind w:left="0" w:right="0" w:firstLine="576"/>
        <w:jc w:val="left"/>
      </w:pPr>
      <w:r>
        <w:rPr/>
        <w:t xml:space="preserve">(f) One hundred eighty-nine thousand dollars for fiscal year 2020 to the department of health for rule making regarding compassionate care renewals;</w:t>
      </w:r>
    </w:p>
    <w:p>
      <w:pPr>
        <w:spacing w:before="0" w:after="0" w:line="408" w:lineRule="exact"/>
        <w:ind w:left="0" w:right="0" w:firstLine="576"/>
        <w:jc w:val="left"/>
      </w:pPr>
      <w:r>
        <w:rPr/>
        <w:t xml:space="preserve">(g) Eight hundred eight thousand dollars for fiscal year 2020 and eight hundred eight thousand dollars for fiscal year 2021 to the department of health for the administration of the marijuana authorization database; </w:t>
      </w:r>
      <w:r>
        <w:t>((</w:t>
      </w:r>
      <w:r>
        <w:rPr>
          <w:strike/>
        </w:rPr>
        <w:t xml:space="preserve">and</w:t>
      </w:r>
      <w:r>
        <w:t>))</w:t>
      </w:r>
    </w:p>
    <w:p>
      <w:pPr>
        <w:spacing w:before="0" w:after="0" w:line="408" w:lineRule="exact"/>
        <w:ind w:left="0" w:right="0" w:firstLine="576"/>
        <w:jc w:val="left"/>
      </w:pPr>
      <w:r>
        <w:rPr/>
        <w:t xml:space="preserve">(h) </w:t>
      </w:r>
      <w:r>
        <w:t>((</w:t>
      </w:r>
      <w:r>
        <w:rPr>
          <w:strike/>
        </w:rPr>
        <w:t xml:space="preserve">$635,000 [six hundred thirty-five thousand dollars]</w:t>
      </w:r>
      <w:r>
        <w:t>))</w:t>
      </w:r>
      <w:r>
        <w:rPr/>
        <w:t xml:space="preserve"> </w:t>
      </w:r>
      <w:r>
        <w:rPr>
          <w:u w:val="single"/>
        </w:rPr>
        <w:t xml:space="preserve">Six hundred thirty-five thousand dollars</w:t>
      </w:r>
      <w:r>
        <w:rPr/>
        <w:t xml:space="preserve"> for fiscal year 2020 and </w:t>
      </w:r>
      <w:r>
        <w:t>((</w:t>
      </w:r>
      <w:r>
        <w:rPr>
          <w:strike/>
        </w:rPr>
        <w:t xml:space="preserve">$635,000 [six hundred thirty-five thousand dollars]</w:t>
      </w:r>
      <w:r>
        <w:t>))</w:t>
      </w:r>
      <w:r>
        <w:rPr/>
        <w:t xml:space="preserve"> </w:t>
      </w:r>
      <w:r>
        <w:rPr>
          <w:u w:val="single"/>
        </w:rPr>
        <w:t xml:space="preserve">six hundred thirty-five thousand dollars</w:t>
      </w:r>
      <w:r>
        <w:rPr/>
        <w:t xml:space="preserve"> for fiscal year 2021 to the department of agriculture for compliance-based laboratory analysis of pesticides in marijuana</w:t>
      </w:r>
      <w:r>
        <w:t>((</w:t>
      </w:r>
      <w:r>
        <w:rPr>
          <w:strike/>
        </w:rPr>
        <w:t xml:space="preserve">.</w:t>
      </w:r>
      <w:r>
        <w:t>))</w:t>
      </w:r>
      <w:r>
        <w:rPr>
          <w:u w:val="single"/>
        </w:rPr>
        <w:t xml:space="preserve">; and</w:t>
      </w:r>
    </w:p>
    <w:p>
      <w:pPr>
        <w:spacing w:before="0" w:after="0" w:line="408" w:lineRule="exact"/>
        <w:ind w:left="0" w:right="0" w:firstLine="576"/>
        <w:jc w:val="left"/>
      </w:pPr>
      <w:r>
        <w:rPr>
          <w:u w:val="single"/>
        </w:rPr>
        <w:t xml:space="preserve">(i) One hundred thousand dollars annually to the department of commerce to fund the technical assistance competitive grant program under section 6 of this act; and</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health care authority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director of the health care authority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each fiscal year,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 and</w:t>
      </w:r>
    </w:p>
    <w:p>
      <w:pPr>
        <w:spacing w:before="0" w:after="0" w:line="408" w:lineRule="exact"/>
        <w:ind w:left="0" w:right="0" w:firstLine="576"/>
        <w:jc w:val="left"/>
      </w:pPr>
      <w:r>
        <w:rPr/>
        <w:t xml:space="preserve">(B) The Washington poison control center.</w:t>
      </w:r>
    </w:p>
    <w:p>
      <w:pPr>
        <w:spacing w:before="0" w:after="0" w:line="408" w:lineRule="exact"/>
        <w:ind w:left="0" w:right="0" w:firstLine="576"/>
        <w:jc w:val="left"/>
      </w:pPr>
      <w:r>
        <w:rPr/>
        <w:t xml:space="preserve">(ii) For each fiscal year,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each fiscal year, except for the 2017-2019 and 2019-2021 fiscal biennia, the legislature must appropriate a minimum of one million twenty-one thousand dollars to the University of Washington. For each fiscal year, except for the 2017-2019 and 2019-2021 fiscal biennia, the legislature must appropriate a minimum of six hundred eighty-one thousand dollars to Washington State University under this subsection (2)(c). It is the intent of the legislature that this policy will be continued in the 2019-2021 fiscal biennium;</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each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w:t>
      </w:r>
      <w:r>
        <w:t>((</w:t>
      </w:r>
      <w:r>
        <w:rPr>
          <w:strike/>
        </w:rPr>
        <w:t xml:space="preserve">state liquor and cannabis</w:t>
      </w:r>
      <w:r>
        <w:t>))</w:t>
      </w:r>
      <w:r>
        <w:rPr/>
        <w:t xml:space="preserve">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fifteen million dollars in fiscal years 2018, 2019, 2020, and 2021, and twenty million dollars per fiscal year thereafter. It is the intent of the legislature that the policy for the maximum distributions in the subsequent fiscal biennia will be no more than fifteen million dollars per fiscal year.</w:t>
      </w:r>
    </w:p>
    <w:p>
      <w:pPr>
        <w:spacing w:before="0" w:after="0" w:line="408" w:lineRule="exact"/>
        <w:ind w:left="0" w:right="0" w:firstLine="576"/>
        <w:jc w:val="left"/>
      </w:pPr>
      <w:r>
        <w:t>((</w:t>
      </w:r>
      <w:r>
        <w:rPr>
          <w:strike/>
        </w:rPr>
        <w:t xml:space="preserve">For the purposes of this section, "marijuana products" means "useable marijuana," "marijuana concentrates," and "marijuana-infused products" as those terms are defined in RCW 69.50.101.</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liquor and cannabis board must contract for an independent review of the social equity program established under sections 4 and 5 of this act and its impacts. The independent review must be completed and provided to the liquor and cannabis board, the governor, and the appropriate committees of the legislature by December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2024.</w:t>
      </w:r>
    </w:p>
    <w:p/>
    <w:p>
      <w:pPr>
        <w:jc w:val="center"/>
      </w:pPr>
      <w:r>
        <w:rPr>
          <w:b/>
        </w:rPr>
        <w:t>--- END ---</w:t>
      </w:r>
    </w:p>
    <w:sectPr>
      <w:pgNumType w:start="1"/>
      <w:footerReference xmlns:r="http://schemas.openxmlformats.org/officeDocument/2006/relationships" r:id="R1b6c98a476e740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22583240d54492" /><Relationship Type="http://schemas.openxmlformats.org/officeDocument/2006/relationships/footer" Target="/word/footer1.xml" Id="R1b6c98a476e7400d" /></Relationships>
</file>