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264d3207f4bea" /></Relationships>
</file>

<file path=word/document.xml><?xml version="1.0" encoding="utf-8"?>
<w:document xmlns:w="http://schemas.openxmlformats.org/wordprocessingml/2006/main">
  <w:body>
    <w:p>
      <w:r>
        <w:t>S-6406.1</w:t>
      </w:r>
    </w:p>
    <w:p>
      <w:pPr>
        <w:jc w:val="center"/>
      </w:pPr>
      <w:r>
        <w:t>_______________________________________________</w:t>
      </w:r>
    </w:p>
    <w:p/>
    <w:p>
      <w:pPr>
        <w:jc w:val="center"/>
      </w:pPr>
      <w:r>
        <w:rPr>
          <w:b/>
        </w:rPr>
        <w:t>SUBSTITUTE SENATE BILL 6495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 Walsh; by request of Department of Social and Health Services)</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essential needs and housing support eligibility; and amending RCW 74.04.805.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2018 c 48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w:t>
      </w:r>
      <w:r>
        <w:t>((</w:t>
      </w:r>
      <w:r>
        <w:rPr>
          <w:strike/>
        </w:rPr>
        <w:t xml:space="preserve">Are</w:t>
      </w:r>
      <w:r>
        <w:t>))</w:t>
      </w:r>
      <w:r>
        <w:rPr/>
        <w:t xml:space="preserve"> </w:t>
      </w:r>
      <w:r>
        <w:rPr>
          <w:u w:val="single"/>
        </w:rPr>
        <w:t xml:space="preserve">Have been determined to be eligible for the pregnant women assistance program under RCW 74.62.030 or are</w:t>
      </w:r>
      <w:r>
        <w:rPr/>
        <w:t xml:space="preserv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p>
    <w:p>
      <w:pPr>
        <w:spacing w:before="0" w:after="0" w:line="408" w:lineRule="exact"/>
        <w:ind w:left="0" w:right="0" w:firstLine="576"/>
        <w:jc w:val="left"/>
      </w:pPr>
      <w:r>
        <w:rPr/>
        <w:t xml:space="preserve">(c) Have furnished the department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(d)</w:t>
      </w:r>
      <w:r>
        <w:rPr>
          <w:u w:val="single"/>
        </w:rPr>
        <w:t xml:space="preserve">(i)</w:t>
      </w:r>
      <w:r>
        <w:rPr/>
        <w:t xml:space="preserve"> Have countable income as described in RCW 74.04.005 at or below four hundred twenty-eight dollars for a married couple or at or below three hundred thirty-nine dollars for a single individual</w:t>
      </w:r>
      <w:r>
        <w:rPr>
          <w:u w:val="single"/>
        </w:rPr>
        <w:t xml:space="preserve">; or</w:t>
      </w:r>
    </w:p>
    <w:p>
      <w:pPr>
        <w:spacing w:before="0" w:after="0" w:line="408" w:lineRule="exact"/>
        <w:ind w:left="0" w:right="0" w:firstLine="576"/>
        <w:jc w:val="left"/>
      </w:pPr>
      <w:r>
        <w:rPr>
          <w:u w:val="single"/>
        </w:rPr>
        <w:t xml:space="preserve">(ii) Have income that meets the standard established by the department, who are eligible for the pregnant women assistance program</w:t>
      </w:r>
      <w:r>
        <w:rPr/>
        <w:t xml:space="preserve">;</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w:t>
      </w:r>
      <w:r>
        <w:t>((</w:t>
      </w:r>
      <w:r>
        <w:rPr>
          <w:strike/>
        </w:rPr>
        <w:t xml:space="preserve">:</w:t>
      </w:r>
    </w:p>
    <w:p>
      <w:pPr>
        <w:spacing w:before="0" w:after="0" w:line="408" w:lineRule="exact"/>
        <w:ind w:left="0" w:right="0" w:firstLine="576"/>
        <w:jc w:val="left"/>
      </w:pPr>
      <w:r>
        <w:rPr>
          <w:strike/>
        </w:rPr>
        <w:t xml:space="preserve">(i) The pregnant women assistance program; or</w:t>
      </w:r>
    </w:p>
    <w:p>
      <w:pPr>
        <w:spacing w:before="0" w:after="0" w:line="408" w:lineRule="exact"/>
        <w:ind w:left="0" w:right="0" w:firstLine="576"/>
        <w:jc w:val="left"/>
      </w:pPr>
      <w:r>
        <w:rPr>
          <w:strike/>
        </w:rPr>
        <w:t xml:space="preserve">(ii)</w:t>
      </w:r>
      <w:r>
        <w:t>))</w:t>
      </w:r>
      <w:r>
        <w:rPr/>
        <w:t xml:space="preserve"> </w:t>
      </w:r>
      <w:r>
        <w:rPr>
          <w:u w:val="single"/>
        </w:rPr>
        <w:t xml:space="preserve">f</w:t>
      </w:r>
      <w:r>
        <w:rPr/>
        <w:t xml:space="preserve">ederal aid assistance, other than basic food benefits transferred electronically and medical assistance.</w:t>
      </w:r>
    </w:p>
    <w:p>
      <w:pPr>
        <w:spacing w:before="0" w:after="0" w:line="408" w:lineRule="exact"/>
        <w:ind w:left="0" w:right="0" w:firstLine="576"/>
        <w:jc w:val="left"/>
      </w:pPr>
      <w:r>
        <w:rPr/>
        <w:t xml:space="preserve">(2) 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rPr/>
        <w:t xml:space="preserve">(3) </w:t>
      </w:r>
      <w:r>
        <w:rPr>
          <w:u w:val="single"/>
        </w:rPr>
        <w:t xml:space="preserve">Recipients of pregnant women assistance program benefits who meet other eligibility requirements in this section are eligible for referral for essential needs and housing support services, within funds appropriated for the department of commerce, for twenty-four consecutive months from the date the department determines pregnant women assistance program eligibility.</w:t>
      </w:r>
    </w:p>
    <w:p>
      <w:pPr>
        <w:spacing w:before="0" w:after="0" w:line="408" w:lineRule="exact"/>
        <w:ind w:left="0" w:right="0" w:firstLine="576"/>
        <w:jc w:val="left"/>
      </w:pPr>
      <w:r>
        <w:rPr>
          <w:u w:val="single"/>
        </w:rPr>
        <w:t xml:space="preserve">(4)</w:t>
      </w:r>
      <w:r>
        <w:rPr/>
        <w:t xml:space="preserve">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
      <w:pPr>
        <w:jc w:val="center"/>
      </w:pPr>
      <w:r>
        <w:rPr>
          <w:b/>
        </w:rPr>
        <w:t>--- END ---</w:t>
      </w:r>
    </w:p>
    <w:sectPr>
      <w:pgNumType w:start="1"/>
      <w:footerReference xmlns:r="http://schemas.openxmlformats.org/officeDocument/2006/relationships" r:id="Rd1e76c38e5f445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d9a3136994c15" /><Relationship Type="http://schemas.openxmlformats.org/officeDocument/2006/relationships/footer" Target="/word/footer1.xml" Id="Rd1e76c38e5f4456e" /></Relationships>
</file>