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507df20bd4522" /></Relationships>
</file>

<file path=word/document.xml><?xml version="1.0" encoding="utf-8"?>
<w:document xmlns:w="http://schemas.openxmlformats.org/wordprocessingml/2006/main">
  <w:body>
    <w:p>
      <w:r>
        <w:t>S-5398.1</w:t>
      </w:r>
    </w:p>
    <w:p>
      <w:pPr>
        <w:jc w:val="center"/>
      </w:pPr>
      <w:r>
        <w:t>_______________________________________________</w:t>
      </w:r>
    </w:p>
    <w:p/>
    <w:p>
      <w:pPr>
        <w:jc w:val="center"/>
      </w:pPr>
      <w:r>
        <w:rPr>
          <w:b/>
        </w:rPr>
        <w:t>SENATE BILL 6472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Lovelett, Darneille, Nguyen, Wilson, C., Stanford, Keiser, Kuderer, and Saldaña</w:t>
      </w:r>
    </w:p>
    <w:p/>
    <w:p>
      <w:r>
        <w:rPr>
          <w:t xml:space="preserve">Read first time 01/17/20.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definitions of homelessness to improve access to services; amending RCW 43.185C.220, 43.216.505, 74.08A.010, 74.13.802, 26.44.020, and 46.20.117; reenacting and amending RCW 43.216.135 and 13.34.030; and creating a new section.</w:t>
      </w:r>
    </w:p>
    <w:p>
      <w:r>
        <w:t/>
      </w:r>
    </w:p>
    <w:p>
      <w:r>
        <w:t>BE IT ENACTED BY THE LEGISLATURE OF THE STATE OF WASHINGTON:</w:t>
      </w:r>
    </w:p>
    <w:p>
      <w:pPr>
        <w:spacing w:before="240" w:after="0" w:line="408" w:lineRule="exact"/>
        <w:ind w:left="0" w:right="0" w:firstLine="576"/>
        <w:jc w:val="center"/>
      </w:pPr>
      <w:r>
        <w:rPr>
          <w:b/>
        </w:rPr>
        <w:t xml:space="preserve">Housing and Essential Needs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w:t>
      </w:r>
      <w:r>
        <w:t>((</w:t>
      </w:r>
      <w:r>
        <w:rPr>
          <w:strike/>
        </w:rPr>
        <w:t xml:space="preserve">The first distribution of funds must be completed by September 1, 2011.</w:t>
      </w:r>
      <w:r>
        <w:t>))</w:t>
      </w:r>
      <w:r>
        <w:rPr/>
        <w:t xml:space="preserve"> Essential needs or housing support is only for persons found eligible for such services under RCW 74.04.805 and is not considered an entitlement.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w:t>
      </w:r>
      <w:r>
        <w:t>((</w:t>
      </w:r>
      <w:r>
        <w:rPr>
          <w:strike/>
        </w:rPr>
        <w:t xml:space="preserve">(a) During the 2011-2013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strike/>
        </w:rPr>
        <w:t xml:space="preserve">(b) After July 1, 2013,</w:t>
      </w:r>
      <w:r>
        <w:t>))</w:t>
      </w:r>
      <w:r>
        <w:rPr/>
        <w:t xml:space="preserve"> </w:t>
      </w:r>
      <w:r>
        <w:rPr>
          <w:u w:val="single"/>
        </w:rPr>
        <w:t xml:space="preserve">T</w:t>
      </w:r>
      <w:r>
        <w:rPr/>
        <w:t xml:space="preserve">he designated housing support entity shall give first priority to clients who are </w:t>
      </w:r>
      <w:r>
        <w:t>((</w:t>
      </w:r>
      <w:r>
        <w:rPr>
          <w:strike/>
        </w:rPr>
        <w:t xml:space="preserve">homeless</w:t>
      </w:r>
      <w:r>
        <w:t>))</w:t>
      </w:r>
      <w:r>
        <w:rPr/>
        <w:t xml:space="preserve"> persons </w:t>
      </w:r>
      <w:r>
        <w:rPr>
          <w:u w:val="single"/>
        </w:rPr>
        <w:t xml:space="preserve">experiencing homelessness</w:t>
      </w:r>
      <w:r>
        <w:rPr/>
        <w:t xml:space="preserve"> as defined in </w:t>
      </w:r>
      <w:r>
        <w:t>((</w:t>
      </w:r>
      <w:r>
        <w:rPr>
          <w:strike/>
        </w:rPr>
        <w:t xml:space="preserve">RCW 43.185C.010</w:t>
      </w:r>
      <w:r>
        <w:t>))</w:t>
      </w:r>
      <w:r>
        <w:rPr/>
        <w:t xml:space="preserve"> </w:t>
      </w:r>
      <w:r>
        <w:rPr>
          <w:u w:val="single"/>
        </w:rPr>
        <w:t xml:space="preserve">this section</w:t>
      </w:r>
      <w:r>
        <w:rPr/>
        <w:t xml:space="preserve">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w:t>
      </w:r>
      <w:r>
        <w:t>((</w:t>
      </w:r>
      <w:r>
        <w:rPr>
          <w:strike/>
        </w:rPr>
        <w:t xml:space="preserve">A preliminary report shall be submitted by December 31, 2011, and must include (c)(i), (iii), and (v) of this subsection.</w:t>
      </w:r>
      <w:r>
        <w:t>))</w:t>
      </w:r>
      <w:r>
        <w:rPr/>
        <w:t xml:space="preserve">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0" w:after="0" w:line="408" w:lineRule="exact"/>
        <w:ind w:left="0" w:right="0" w:firstLine="576"/>
        <w:jc w:val="left"/>
      </w:pPr>
      <w:r>
        <w:rPr>
          <w:u w:val="single"/>
        </w:rPr>
        <w:t xml:space="preserve">(9) For purposes of this section:</w:t>
      </w:r>
    </w:p>
    <w:p>
      <w:pPr>
        <w:spacing w:before="0" w:after="0" w:line="408" w:lineRule="exact"/>
        <w:ind w:left="0" w:right="0" w:firstLine="576"/>
        <w:jc w:val="left"/>
      </w:pPr>
      <w:r>
        <w:rPr>
          <w:u w:val="single"/>
        </w:rPr>
        <w:t xml:space="preserve">(a) "Person experiencing homelessness" means an individual: (i) Living outside or in a building not meant for human habitation or which they have no legal right to occupy, in an emergency shelter, or in a temporary housing program that may include a transitional or supportive housing program if habitation time limits exist; or (ii) lacking a fixed, regular, and adequate nighttime residence, including circumstances such as sharing the housing of other persons due to loss of housing, economic hardship, fleeing domestic violence, or a similar reason. "Person experiencing homelessness" includes a person with a behavioral health disorder, and sex offenders who are homeless.</w:t>
      </w:r>
    </w:p>
    <w:p>
      <w:pPr>
        <w:spacing w:before="0" w:after="0" w:line="408" w:lineRule="exact"/>
        <w:ind w:left="0" w:right="0" w:firstLine="576"/>
        <w:jc w:val="left"/>
      </w:pPr>
      <w:r>
        <w:rPr>
          <w:u w:val="single"/>
        </w:rPr>
        <w:t xml:space="preserve">(b) "Substantial risk" means the client has provided documentation that he or she will lose his or her housing within the next thirty days or that the services will be discontinued within the next thirty days.</w:t>
      </w:r>
    </w:p>
    <w:p>
      <w:pPr>
        <w:spacing w:before="240" w:after="0" w:line="408" w:lineRule="exact"/>
        <w:ind w:left="0" w:right="0" w:firstLine="576"/>
        <w:jc w:val="center"/>
      </w:pPr>
      <w:r>
        <w:rPr>
          <w:b/>
        </w:rPr>
        <w:t xml:space="preserve">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income at or below one hundred ten percent of the federal poverty level, as published annually by the federal department of health and human services;</w:t>
      </w:r>
    </w:p>
    <w:p>
      <w:pPr>
        <w:spacing w:before="0" w:after="0" w:line="408" w:lineRule="exact"/>
        <w:ind w:left="0" w:right="0" w:firstLine="576"/>
        <w:jc w:val="left"/>
      </w:pPr>
      <w:r>
        <w:rPr/>
        <w:t xml:space="preserve">(b) Is eligible for special education due to disability under RCW 28A.155.020; or</w:t>
      </w:r>
    </w:p>
    <w:p>
      <w:pPr>
        <w:spacing w:before="0" w:after="0" w:line="408" w:lineRule="exact"/>
        <w:ind w:left="0" w:right="0" w:firstLine="576"/>
        <w:jc w:val="left"/>
      </w:pPr>
      <w:r>
        <w:rPr/>
        <w:t xml:space="preserve">(c)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u w:val="single"/>
        </w:rPr>
        <w:t xml:space="preserve">(6) "Homeless" means a child without a fixed, regular, and adequate nighttime residence as described in the federal McKinney-Vento homeless assistance act (Title 42 U.S.C., chapter 119, subchapter VI, part B) as it existed on January 1, 2020.</w:t>
      </w:r>
    </w:p>
    <w:p>
      <w:pPr>
        <w:spacing w:before="240" w:after="0" w:line="408" w:lineRule="exact"/>
        <w:ind w:left="0" w:right="0" w:firstLine="576"/>
        <w:jc w:val="center"/>
      </w:pPr>
      <w:r>
        <w:rPr>
          <w:b/>
        </w:rPr>
        <w:t xml:space="preserve">Temporary Assistance for Needy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2019 c 343 s 2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if the </w:t>
      </w:r>
      <w:r>
        <w:t>((</w:t>
      </w:r>
      <w:r>
        <w:rPr>
          <w:strike/>
        </w:rPr>
        <w:t xml:space="preserve">recipient is</w:t>
      </w:r>
      <w:r>
        <w:t>))</w:t>
      </w:r>
      <w:r>
        <w:rPr/>
        <w:t xml:space="preserve"> </w:t>
      </w:r>
      <w:r>
        <w:rPr>
          <w:u w:val="single"/>
        </w:rPr>
        <w:t xml:space="preserve">family includes</w:t>
      </w:r>
      <w:r>
        <w:rPr/>
        <w:t xml:space="preserve"> a homeless </w:t>
      </w:r>
      <w:r>
        <w:t>((</w:t>
      </w:r>
      <w:r>
        <w:rPr>
          <w:strike/>
        </w:rPr>
        <w:t xml:space="preserve">person as described in RCW 43.185C.010</w:t>
      </w:r>
      <w:r>
        <w:t>))</w:t>
      </w:r>
      <w:r>
        <w:rPr/>
        <w:t xml:space="preserve"> </w:t>
      </w:r>
      <w:r>
        <w:rPr>
          <w:u w:val="single"/>
        </w:rPr>
        <w:t xml:space="preserve">child or youth without a fixed, regular, and adequate nighttime residence as described in the federal McKinney-Vento homeless assistance act (Title 42 U.S.C., chapter 119, subchapter VI, part B) as it existed on January 1, 2020</w:t>
      </w:r>
      <w:r>
        <w:rPr/>
        <w:t xml:space="preserv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240" w:after="0" w:line="408" w:lineRule="exact"/>
        <w:ind w:left="0" w:right="0" w:firstLine="576"/>
        <w:jc w:val="center"/>
      </w:pPr>
      <w:r>
        <w:rPr>
          <w:b/>
        </w:rPr>
        <w:t xml:space="preserve">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(4)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t xml:space="preserve">(5)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w:t>
      </w:r>
      <w:r>
        <w:t>((</w:t>
      </w:r>
      <w:r>
        <w:rPr>
          <w:strike/>
        </w:rPr>
        <w:t xml:space="preserve">The department of social and health services' involvement with the family referred for working connections child care ends when the family's child protective services, child welfare services, or family assessment response case is closed.</w:t>
      </w:r>
      <w:r>
        <w:t>))</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u w:val="single"/>
        </w:rPr>
        <w:t xml:space="preserve">(11) For the purposes of this section, "homeless" means without a fixed, regular, and adequate nighttime residence as described in the federal McKinney-Vento homeless assistance act (Title 42 U.S.C., chapter 119, subchapter VI, part B) as it existed on January 1, 2020.</w:t>
      </w:r>
    </w:p>
    <w:p>
      <w:pPr>
        <w:spacing w:before="240" w:after="0" w:line="408" w:lineRule="exact"/>
        <w:ind w:left="0" w:right="0" w:firstLine="576"/>
        <w:jc w:val="center"/>
      </w:pPr>
      <w:r>
        <w:rPr>
          <w:b/>
        </w:rPr>
        <w:t xml:space="preserve">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2019 c 172 s 2 and 2019 c 46 s 5016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w:t>
      </w:r>
      <w:r>
        <w:rPr>
          <w:u w:val="single"/>
        </w:rPr>
        <w:t xml:space="preserve">"Experiencing homelessness" means an individual who is: (a) Living outside or in a building not meant for human habitation or which they have no legal right to occupy, in an emergency shelter, or in a temporary housing program that may include a transitional or supportive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(10)</w:t>
      </w:r>
      <w:r>
        <w:rPr/>
        <w:t xml:space="preserve">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residential treatment program" means a program licensed as a group care facility under chapter 74.15 RCW that also qualifies for funding under the federal family first prevention services act under 42 U.S.C. Sec. 672(k) and meets the requirements provided in RCW 13.34.420.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2019 c 328 s 1 are each amended to read as follows:</w:t>
      </w:r>
    </w:p>
    <w:p>
      <w:pPr>
        <w:spacing w:before="0" w:after="0" w:line="408" w:lineRule="exact"/>
        <w:ind w:left="0" w:right="0" w:firstLine="576"/>
        <w:jc w:val="left"/>
      </w:pPr>
      <w:r>
        <w:rPr/>
        <w:t xml:space="preserve">(1) Beginning July 1, 2020, the department shall establish a child welfare housing assistance pilot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pilot program under subsection (3) of this section in one county west of the crest of the Cascade mountain range and one county east of the crest of the Cascade mountain range.</w:t>
      </w:r>
    </w:p>
    <w:p>
      <w:pPr>
        <w:spacing w:before="0" w:after="0" w:line="408" w:lineRule="exact"/>
        <w:ind w:left="0" w:right="0" w:firstLine="576"/>
        <w:jc w:val="left"/>
      </w:pPr>
      <w:r>
        <w:rPr/>
        <w:t xml:space="preserve">(b) The child welfare housing assistance pilot program is intended to shorten the time that children remain in out-of-home care.</w:t>
      </w:r>
    </w:p>
    <w:p>
      <w:pPr>
        <w:spacing w:before="0" w:after="0" w:line="408" w:lineRule="exact"/>
        <w:ind w:left="0" w:right="0" w:firstLine="576"/>
        <w:jc w:val="left"/>
      </w:pPr>
      <w:r>
        <w:rPr/>
        <w:t xml:space="preserve">(2) A parent with a child who is dependent pursuant to chapter 13.34 RCW and whose primary remaining barrier to reunification is the lack of appropriate housing </w:t>
      </w:r>
      <w:r>
        <w:rPr>
          <w:u w:val="single"/>
        </w:rPr>
        <w:t xml:space="preserve">or due to experiencing homelessness</w:t>
      </w:r>
      <w:r>
        <w:rPr/>
        <w:t xml:space="preserve"> is eligible for the child welfare housing assistance pilot program.</w:t>
      </w:r>
    </w:p>
    <w:p>
      <w:pPr>
        <w:spacing w:before="0" w:after="0" w:line="408" w:lineRule="exact"/>
        <w:ind w:left="0" w:right="0" w:firstLine="576"/>
        <w:jc w:val="left"/>
      </w:pPr>
      <w:r>
        <w:rPr/>
        <w:t xml:space="preserve">(3) The department shall contract with an outside entity or entities to operate the child welfare housing assistance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pilot program by a caseworker, an attorney, a guardian ad litem as defined in chapter 13.34 RCW, a child welfare parent mentor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pilot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 </w:t>
      </w:r>
      <w:r>
        <w:rPr>
          <w:u w:val="single"/>
        </w:rPr>
        <w:t xml:space="preserve">and</w:t>
      </w:r>
    </w:p>
    <w:p>
      <w:pPr>
        <w:spacing w:before="0" w:after="0" w:line="408" w:lineRule="exact"/>
        <w:ind w:left="0" w:right="0" w:firstLine="576"/>
        <w:jc w:val="left"/>
      </w:pPr>
      <w:r>
        <w:rPr/>
        <w:t xml:space="preserve">(c) </w:t>
      </w:r>
      <w:r>
        <w:t>((</w:t>
      </w:r>
      <w:r>
        <w:rPr>
          <w:strike/>
        </w:rPr>
        <w:t xml:space="preserve">Creating a definition of homeless for purposes of eligibility for the program; and</w:t>
      </w:r>
    </w:p>
    <w:p>
      <w:pPr>
        <w:spacing w:before="0" w:after="0" w:line="408" w:lineRule="exact"/>
        <w:ind w:left="0" w:right="0" w:firstLine="576"/>
        <w:jc w:val="left"/>
      </w:pPr>
      <w:r>
        <w:rPr>
          <w:strike/>
        </w:rPr>
        <w:t xml:space="preserve">(d)</w:t>
      </w:r>
      <w:r>
        <w:t>))</w:t>
      </w:r>
      <w:r>
        <w:rPr/>
        <w:t xml:space="preserve"> Options for program design that include outside entities operating the entire program or specific parts of the program.</w:t>
      </w:r>
    </w:p>
    <w:p>
      <w:pPr>
        <w:spacing w:before="0" w:after="0" w:line="408" w:lineRule="exact"/>
        <w:ind w:left="0" w:right="0" w:firstLine="576"/>
        <w:jc w:val="left"/>
      </w:pPr>
      <w:r>
        <w:rPr/>
        <w:t xml:space="preserve">(7) By December 1, 2021, the department shall report outcomes for the child welfare housing assistance pilot program to the oversight board for children, youth, and families established pursuant to RCW 43.216.015. The report must include racial, geographic, ethnic, and gender distribution of program support.</w:t>
      </w:r>
    </w:p>
    <w:p>
      <w:pPr>
        <w:spacing w:before="0" w:after="0" w:line="408" w:lineRule="exact"/>
        <w:ind w:left="0" w:right="0" w:firstLine="576"/>
        <w:jc w:val="left"/>
      </w:pPr>
      <w:r>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t xml:space="preserve">(9) </w:t>
      </w:r>
      <w:r>
        <w:rPr>
          <w:u w:val="single"/>
        </w:rPr>
        <w:t xml:space="preserve">For the purposes of this section, "experiencing homelessness" means an individual who is: (a) Living outside or in a building not meant for human habitation or which they have no legal right to occupy, in an emergency shelter, or in a temporary housing program that may include a transitional or supportive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(10)</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w:t>
      </w:r>
      <w:r>
        <w:rPr>
          <w:u w:val="single"/>
        </w:rPr>
        <w:t xml:space="preserve">"Experiencing homelessness" means an individual who is: (a) Living outside or in a building not meant for human habitation or which they have no legal right to occupy, in an emergency shelter, or in a temporary housing program that may include a transitional or supportive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(12)</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w:t>
      </w:r>
      <w:r>
        <w:rPr>
          <w:u w:val="single"/>
        </w:rPr>
        <w:t xml:space="preserve">experiencing</w:t>
      </w:r>
      <w:r>
        <w:rPr/>
        <w:t xml:space="preserve">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"Professional school personnel" include, but are not limited to, teachers, counselors, administrators, child care facility personnel, and school nurses.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"Sexually aggressive youth" means a child who is defined in RCW 74.13.075(1)(b) as being a sexually aggressive youth.</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240" w:after="0" w:line="408" w:lineRule="exact"/>
        <w:ind w:left="0" w:right="0" w:firstLine="576"/>
        <w:jc w:val="center"/>
      </w:pPr>
      <w:r>
        <w:rPr>
          <w:b/>
        </w:rPr>
        <w:t xml:space="preserve">Identicards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2018 c 157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eighteen and does not have a permanent residence address </w:t>
      </w:r>
      <w:r>
        <w:t>((</w:t>
      </w:r>
      <w:r>
        <w:rPr>
          <w:strike/>
        </w:rPr>
        <w:t xml:space="preserve">as determined by the department by rule</w:t>
      </w:r>
      <w:r>
        <w:t>))</w:t>
      </w:r>
      <w:r>
        <w:rPr/>
        <w:t xml:space="preserve"> </w:t>
      </w:r>
      <w:r>
        <w:rPr>
          <w:u w:val="single"/>
        </w:rPr>
        <w:t xml:space="preserve">or is experiencing homelessness</w:t>
      </w:r>
      <w:r>
        <w:rPr/>
        <w:t xml:space="preserv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0" w:after="0" w:line="408" w:lineRule="exact"/>
        <w:ind w:left="0" w:right="0" w:firstLine="576"/>
        <w:jc w:val="left"/>
      </w:pPr>
      <w:r>
        <w:rPr>
          <w:u w:val="single"/>
        </w:rPr>
        <w:t xml:space="preserve">(6) For the purposes of this section, "experiencing homelessness" means an individual who is: (a) Living outside or in a building not meant for human habitation or which they have no legal right to occupy, in an emergency shelter, or in a temporary housing program that may include a transitional or supportive housing program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1c7a31ff9bb847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abb9d583534eb9" /><Relationship Type="http://schemas.openxmlformats.org/officeDocument/2006/relationships/footer" Target="/word/footer1.xml" Id="R1c7a31ff9bb8476f" /></Relationships>
</file>