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dcb3c7480443c4" /></Relationships>
</file>

<file path=word/document.xml><?xml version="1.0" encoding="utf-8"?>
<w:document xmlns:w="http://schemas.openxmlformats.org/wordprocessingml/2006/main">
  <w:body>
    <w:p>
      <w:r>
        <w:t>S-5303.1</w:t>
      </w:r>
    </w:p>
    <w:p>
      <w:pPr>
        <w:jc w:val="center"/>
      </w:pPr>
      <w:r>
        <w:t>_______________________________________________</w:t>
      </w:r>
    </w:p>
    <w:p/>
    <w:p>
      <w:pPr>
        <w:jc w:val="center"/>
      </w:pPr>
      <w:r>
        <w:rPr>
          <w:b/>
        </w:rPr>
        <w:t>SENATE BILL 6268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Rolfes, Kuderer, Wellman, Darneille, Hasegawa, Wilson, C., and Das</w:t>
      </w:r>
    </w:p>
    <w:p/>
    <w:p>
      <w:r>
        <w:rPr>
          <w:t xml:space="preserve">Read first time 01/14/20.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abusive litigation; amending RCW 26.09.191 and 26.50.060; adding a new chapter to Title 26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individuals who abuse their intimate partners often misuse court proceedings in order to control, harass, intimidate, coerce, and/or impoverish the abused partner. Court proceedings can provide a means for an abuser to exert and reestablish power and control over a domestic violence survivor long after a relationship has ended. The legal system unwittingly becomes another avenue that abusers exploit to cause psychological, emotional, and financial devastation. This misuse of the court system by abusers has been referred to as legal bullying, stalking through the courts, paper abuse, and similar terms. The legislature finds that the term "abusive litigation" is the most common term and that it accurately describes this problem. Abusive litigation against domestic violence survivors arises in a variety of contexts. Family law cases such as dissolutions, legal separations, parenting plan actions or modifications, and protection order proceedings are particularly common forums for abusive litigation. It is also not uncommon for abusers to file civil lawsuits against survivors, such as defamation, tort, or breach of contract claims. Even if a lawsuit is meritless, forcing a survivor to spend time, money, and emotional resources responding to the action provides a means for the abuser to assert power and control over the survivor.</w:t>
      </w:r>
    </w:p>
    <w:p>
      <w:pPr>
        <w:spacing w:before="0" w:after="0" w:line="408" w:lineRule="exact"/>
        <w:ind w:left="0" w:right="0" w:firstLine="576"/>
        <w:jc w:val="left"/>
      </w:pPr>
      <w:r>
        <w:rPr/>
        <w:t xml:space="preserve">The legislature finds that courts have considerable authority to respond to abusive litigation tactics, while upholding litigants' constitutional rights to access to the courts. Because courts have inherent authority to control the conduct of litigants, they have considerable discretion to fashion creative remedies in order to curb abusive litigation. The legislature intends to provide the courts with an additional tool to curb abusive litigation and to mitigate the harms abusive litigation perpetuates.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"Abusive litigation" means litigation where all of the following apply:</w:t>
      </w:r>
    </w:p>
    <w:p>
      <w:pPr>
        <w:spacing w:before="0" w:after="0" w:line="408" w:lineRule="exact"/>
        <w:ind w:left="0" w:right="0" w:firstLine="576"/>
        <w:jc w:val="left"/>
      </w:pPr>
      <w:r>
        <w:rPr/>
        <w:t xml:space="preserve">(a) The opposing parties have a current or former intimate partner relationship;</w:t>
      </w:r>
    </w:p>
    <w:p>
      <w:pPr>
        <w:spacing w:before="0" w:after="0" w:line="408" w:lineRule="exact"/>
        <w:ind w:left="0" w:right="0" w:firstLine="576"/>
        <w:jc w:val="left"/>
      </w:pPr>
      <w:r>
        <w:rPr/>
        <w:t xml:space="preserve">(b) The party who is filing, initiating, advancing, or continuing the litigation has been found by a court to have committed domestic violence against the other party pursuant to: (i) An order entered under this chapter; (ii) a parenting plan with restrictions based on RCW 26.09.191(2)(a)(iii); or (iii) a restraining order entered under chapter 26.09, 26.26, or 26.26A RCW, provided that the issuing court made a specific finding that the restraining order was necessary due to domestic violence; and</w:t>
      </w:r>
    </w:p>
    <w:p>
      <w:pPr>
        <w:spacing w:before="0" w:after="0" w:line="408" w:lineRule="exact"/>
        <w:ind w:left="0" w:right="0" w:firstLine="576"/>
        <w:jc w:val="left"/>
      </w:pPr>
      <w:r>
        <w:rPr/>
        <w:t xml:space="preserve">(c) The litigation is being initiated, advanced, or continued primarily for the purpose of harassing, intimidating, or maintaining contact with the other party.</w:t>
      </w:r>
    </w:p>
    <w:p>
      <w:pPr>
        <w:spacing w:before="0" w:after="0" w:line="408" w:lineRule="exact"/>
        <w:ind w:left="0" w:right="0" w:firstLine="576"/>
        <w:jc w:val="left"/>
      </w:pPr>
      <w:r>
        <w:rPr/>
        <w:t xml:space="preserve">(2) "Intimate partner" is defined in RCW 26.50.010.</w:t>
      </w:r>
    </w:p>
    <w:p>
      <w:pPr>
        <w:spacing w:before="0" w:after="0" w:line="408" w:lineRule="exact"/>
        <w:ind w:left="0" w:right="0" w:firstLine="576"/>
        <w:jc w:val="left"/>
      </w:pPr>
      <w:r>
        <w:rPr/>
        <w:t xml:space="preserve">(3) "Litigation" means any kind of legal action or proceeding including, but not limited to: (i) Filing a summons, complaint, demand, or petition; (ii) serving a summons, complaint, demand, or petition, regardless of whether it has been filed; (iii) filing a motion, notice of court date, note for motion docket, or order to appear; (iv) serving a motion, notice of court date, note for motion docket, or order to appear, regardless of whether it has been filed or scheduled; (v) filing a subpoena, subpoena duces tecum, request for interrogatories, request for production, notice of deposition, or other discovery request; or (vi) serving a subpoena, subpoena duces tecum, request for interrogatories, request for production, notice of deposition, or other discovery request.</w:t>
      </w:r>
    </w:p>
    <w:p>
      <w:pPr>
        <w:spacing w:before="0" w:after="0" w:line="408" w:lineRule="exact"/>
        <w:ind w:left="0" w:right="0" w:firstLine="576"/>
        <w:jc w:val="left"/>
      </w:pPr>
      <w:r>
        <w:rPr/>
        <w:t xml:space="preserve">(4) "Perpetrator of abusive litigation" means a person who files, initiates, advances, or continues litigation in violation of an order restricting abusive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party to a case may request from the court an order restricting abusive litigation if the parties are current or former intimate partners and one party has been found by the court to have committed domestic violence against the other party:</w:t>
      </w:r>
    </w:p>
    <w:p>
      <w:pPr>
        <w:spacing w:before="0" w:after="0" w:line="408" w:lineRule="exact"/>
        <w:ind w:left="0" w:right="0" w:firstLine="576"/>
        <w:jc w:val="left"/>
      </w:pPr>
      <w:r>
        <w:rPr/>
        <w:t xml:space="preserve">(a) In any answer or response to the litigation being filed, initiated, advanced, or continued;</w:t>
      </w:r>
    </w:p>
    <w:p>
      <w:pPr>
        <w:spacing w:before="0" w:after="0" w:line="408" w:lineRule="exact"/>
        <w:ind w:left="0" w:right="0" w:firstLine="576"/>
        <w:jc w:val="left"/>
      </w:pPr>
      <w:r>
        <w:rPr/>
        <w:t xml:space="preserve">(b) By motion made at any time during any open or ongoing case; or</w:t>
      </w:r>
    </w:p>
    <w:p>
      <w:pPr>
        <w:spacing w:before="0" w:after="0" w:line="408" w:lineRule="exact"/>
        <w:ind w:left="0" w:right="0" w:firstLine="576"/>
        <w:jc w:val="left"/>
      </w:pPr>
      <w:r>
        <w:rPr/>
        <w:t xml:space="preserve">(c) By separate motion made under this chapter, within five years of the entry of an order for protection even if the order has since expired.</w:t>
      </w:r>
    </w:p>
    <w:p>
      <w:pPr>
        <w:spacing w:before="0" w:after="0" w:line="408" w:lineRule="exact"/>
        <w:ind w:left="0" w:right="0" w:firstLine="576"/>
        <w:jc w:val="left"/>
      </w:pPr>
      <w:r>
        <w:rPr/>
        <w:t xml:space="preserve">(2) Any court of competent jurisdiction may, on its own motion, determine that a hearing pursuant to section 4 of this act is necessary to determine if a party is engaging in abusive litigation.</w:t>
      </w:r>
    </w:p>
    <w:p>
      <w:pPr>
        <w:spacing w:before="0" w:after="0" w:line="408" w:lineRule="exact"/>
        <w:ind w:left="0" w:right="0" w:firstLine="576"/>
        <w:jc w:val="left"/>
      </w:pPr>
      <w:r>
        <w:rPr/>
        <w:t xml:space="preserve">(3) The administrative office of the courts shall update the instructions, brochures, standard petition, and order for protection forms, and create new forms for the motion for order restricting abusive litigation and order restricting abusive litigation, and update the court staff handbook when changes in the law make an update necessary.</w:t>
      </w:r>
    </w:p>
    <w:p>
      <w:pPr>
        <w:spacing w:before="0" w:after="0" w:line="408" w:lineRule="exact"/>
        <w:ind w:left="0" w:right="0" w:firstLine="576"/>
        <w:jc w:val="left"/>
      </w:pPr>
      <w:r>
        <w:rPr/>
        <w:t xml:space="preserve">(4) No filing fee may be charged for proceedings under this section regardless of whether it is filed under this chapter or another action in this title. Forms and instructional brochures shall be provided free of charge.</w:t>
      </w:r>
    </w:p>
    <w:p>
      <w:pPr>
        <w:spacing w:before="0" w:after="0" w:line="408" w:lineRule="exact"/>
        <w:ind w:left="0" w:right="0" w:firstLine="576"/>
        <w:jc w:val="left"/>
      </w:pPr>
      <w:r>
        <w:rPr/>
        <w:t xml:space="preserve">(5) The provisions of this section are nonexclusive and do not affect any other remedy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party asserts that they are being subjected to abusive litigation, the court shall attempt to verify that the parties have or previously had an intimate partner relationship and that the party raising the claim of abusive litigation has been found to be a victim of domestic violence by the other party. If the court verifies that both elements are true, or is unable to verify that they are not true, the court shall set a hearing to determine whether the litigation meets the definition of abusive litigation.</w:t>
      </w:r>
    </w:p>
    <w:p>
      <w:pPr>
        <w:spacing w:before="0" w:after="0" w:line="408" w:lineRule="exact"/>
        <w:ind w:left="0" w:right="0" w:firstLine="576"/>
        <w:jc w:val="left"/>
      </w:pPr>
      <w:r>
        <w:rPr/>
        <w:t xml:space="preserve">(2) At the time set for the hearing on the alleged abusive civil action, the court shall hear all relevant testimony and may require any affidavits, documentary evidence, or other records the court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the hearing conducted pursuant to section 4 of this act, evidence of any of the following creates a rebuttable presumption that litigation is being initiated, advanced, or continued primarily for the purpose of harassing, intimidating, or maintaining contact with the other party:</w:t>
      </w:r>
    </w:p>
    <w:p>
      <w:pPr>
        <w:spacing w:before="0" w:after="0" w:line="408" w:lineRule="exact"/>
        <w:ind w:left="0" w:right="0" w:firstLine="576"/>
        <w:jc w:val="left"/>
      </w:pPr>
      <w:r>
        <w:rPr/>
        <w:t xml:space="preserve">(1) The same or substantially similar issues between the same or substantially similar parties have been litigated within the past five years in the same court or any other court of competent jurisdiction; or</w:t>
      </w:r>
    </w:p>
    <w:p>
      <w:pPr>
        <w:spacing w:before="0" w:after="0" w:line="408" w:lineRule="exact"/>
        <w:ind w:left="0" w:right="0" w:firstLine="576"/>
        <w:jc w:val="left"/>
      </w:pPr>
      <w:r>
        <w:rPr/>
        <w:t xml:space="preserve">(2) The same or substantially similar issues between the same or substantially similar parties have been raised, plead, or alleged in the past five years and were dismissed on the merits or with prejudice; or</w:t>
      </w:r>
    </w:p>
    <w:p>
      <w:pPr>
        <w:spacing w:before="0" w:after="0" w:line="408" w:lineRule="exact"/>
        <w:ind w:left="0" w:right="0" w:firstLine="576"/>
        <w:jc w:val="left"/>
      </w:pPr>
      <w:r>
        <w:rPr/>
        <w:t xml:space="preserve">(3) Within the last ten years, the party allegedly engaging in abusive litigation has been sanctioned under superior court civil rule 11 or a similar rule or law in another jurisdiction for filing one or more cases, petitions, motions, or other filings, that were found to have been frivolous, vexatious, intransigent, or brought in bad faith involving the same opposing party; or</w:t>
      </w:r>
    </w:p>
    <w:p>
      <w:pPr>
        <w:spacing w:before="0" w:after="0" w:line="408" w:lineRule="exact"/>
        <w:ind w:left="0" w:right="0" w:firstLine="576"/>
        <w:jc w:val="left"/>
      </w:pPr>
      <w:r>
        <w:rPr/>
        <w:t xml:space="preserve">(4) A court of record in another judicial district has determined that the party allegedly engaging in abusive litigation has previously engaged in abusive litigation or similar conduct and has been subject to a court order imposing prefiling restrictions.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court finds by a preponderance of the evidence that a party is engaging in abusive litigation, and that any or all of the motions or actions pending before the court are abusive litigation, the litigation shall be dismissed, denied, stricken, or resolved by other disposition with prejudice.</w:t>
      </w:r>
    </w:p>
    <w:p>
      <w:pPr>
        <w:spacing w:before="0" w:after="0" w:line="408" w:lineRule="exact"/>
        <w:ind w:left="0" w:right="0" w:firstLine="576"/>
        <w:jc w:val="left"/>
      </w:pPr>
      <w:r>
        <w:rPr/>
        <w:t xml:space="preserve">(2) In addition to dismissal or denial of any pending abusive litigation within the jurisdiction of the court, the court shall enter an "order restricting abusive litigation." The order shall:</w:t>
      </w:r>
    </w:p>
    <w:p>
      <w:pPr>
        <w:spacing w:before="0" w:after="0" w:line="408" w:lineRule="exact"/>
        <w:ind w:left="0" w:right="0" w:firstLine="576"/>
        <w:jc w:val="left"/>
      </w:pPr>
      <w:r>
        <w:rPr/>
        <w:t xml:space="preserve">(a) Impose all costs of any abusive civil action pending in the court at the time of the court's finding pursuant to subsection (1) of this section against the party advancing the abusive litigation;</w:t>
      </w:r>
    </w:p>
    <w:p>
      <w:pPr>
        <w:spacing w:before="0" w:after="0" w:line="408" w:lineRule="exact"/>
        <w:ind w:left="0" w:right="0" w:firstLine="576"/>
        <w:jc w:val="left"/>
      </w:pPr>
      <w:r>
        <w:rPr/>
        <w:t xml:space="preserve">(b) Award the other party reasonable attorneys' fees and costs of responding to the abusive litigation including the cost of seeking the order restricting abusive litigation; and</w:t>
      </w:r>
    </w:p>
    <w:p>
      <w:pPr>
        <w:spacing w:before="0" w:after="0" w:line="408" w:lineRule="exact"/>
        <w:ind w:left="0" w:right="0" w:firstLine="576"/>
        <w:jc w:val="left"/>
      </w:pPr>
      <w:r>
        <w:rPr/>
        <w:t xml:space="preserve">(c) Identify the party protected by the order and impose prefiling restrictions upon the party found to have engaged in abusive litigation for a period of not less than forty-eight months nor more than seventy-two months.</w:t>
      </w:r>
    </w:p>
    <w:p>
      <w:pPr>
        <w:spacing w:before="0" w:after="0" w:line="408" w:lineRule="exact"/>
        <w:ind w:left="0" w:right="0" w:firstLine="576"/>
        <w:jc w:val="left"/>
      </w:pPr>
      <w:r>
        <w:rPr/>
        <w:t xml:space="preserve">(3) If the court finds by a preponderance of the evidence that the litigation does not constitute abusive litigation, the court shall enter written findings and the litigation shall proceed. Nothing in this section or chapter shall be construed as limiting the court's inherent authority to control the proceedings and litigants before it.</w:t>
      </w:r>
    </w:p>
    <w:p>
      <w:pPr>
        <w:spacing w:before="0" w:after="0" w:line="408" w:lineRule="exact"/>
        <w:ind w:left="0" w:right="0" w:firstLine="576"/>
        <w:jc w:val="left"/>
      </w:pPr>
      <w:r>
        <w:rPr/>
        <w:t xml:space="preserve">(4) The provisions of this section are nonexclusive and do not affect any other remedy available to the person who is protected by the order restricting abusive litigation or to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this section, a person who is subject to an order restricting abusive litigation is prohibited from filing, initiating, advancing, or continuing the litigation against the protected party for the period of time the filing restrictions are in effect.</w:t>
      </w:r>
    </w:p>
    <w:p>
      <w:pPr>
        <w:spacing w:before="0" w:after="0" w:line="408" w:lineRule="exact"/>
        <w:ind w:left="0" w:right="0" w:firstLine="576"/>
        <w:jc w:val="left"/>
      </w:pPr>
      <w:r>
        <w:rPr/>
        <w:t xml:space="preserve">(2) Notwithstanding subsection (1) of this section and consistent with the state Constitution, a person who is subject to an order restricting abusive litigation may seek permission to file a new case or a motion in an existing case using the procedure set out in subsection (3) of this section.</w:t>
      </w:r>
    </w:p>
    <w:p>
      <w:pPr>
        <w:spacing w:before="0" w:after="0" w:line="408" w:lineRule="exact"/>
        <w:ind w:left="0" w:right="0" w:firstLine="576"/>
        <w:jc w:val="left"/>
      </w:pPr>
      <w:r>
        <w:rPr/>
        <w:t xml:space="preserve">(3)(a) A person who is subject to an order restricting litigation against whom prefiling restrictions have been imposed pursuant to this chapter who wishes to initiate a new case or file a motion in an existing case during the time the person is under filing restrictions must first appear before the judicial officer who imposed the prefiling restrictions to make application for permission to institute the civil action.</w:t>
      </w:r>
    </w:p>
    <w:p>
      <w:pPr>
        <w:spacing w:before="0" w:after="0" w:line="408" w:lineRule="exact"/>
        <w:ind w:left="0" w:right="0" w:firstLine="576"/>
        <w:jc w:val="left"/>
      </w:pPr>
      <w:r>
        <w:rPr/>
        <w:t xml:space="preserve">(b)(i) The judicial officer may examine witnesses, court records, and any other available evidence to determine if the proposed litigation is abusive litigation or if there are reasonable and legitimate grounds upon which the litigation is based.</w:t>
      </w:r>
    </w:p>
    <w:p>
      <w:pPr>
        <w:spacing w:before="0" w:after="0" w:line="408" w:lineRule="exact"/>
        <w:ind w:left="0" w:right="0" w:firstLine="576"/>
        <w:jc w:val="left"/>
      </w:pPr>
      <w:r>
        <w:rPr/>
        <w:t xml:space="preserve">(ii) If the judicial officer determines the proposed litigation is abusive litigation, based on reviewing the records as well as any evidence from the person who is subject to the order, then it is not necessary for the person protected by the order to appear or participate in any way. If the judicial officer is unable to determine whether the proposed litigation is abusive without hearing from the person protected by the order, then the court shall issue an order scheduling a hearing, and notifying the protected party of the party's right to appear and/or participate in the hearing. The order should specify whether the protected party is expected to submit a written response. When possible, the protected party should be permitted to appear telephonically and provided instructions for how to appear telephonically.</w:t>
      </w:r>
    </w:p>
    <w:p>
      <w:pPr>
        <w:spacing w:before="0" w:after="0" w:line="408" w:lineRule="exact"/>
        <w:ind w:left="0" w:right="0" w:firstLine="576"/>
        <w:jc w:val="left"/>
      </w:pPr>
      <w:r>
        <w:rPr/>
        <w:t xml:space="preserve">(c)(i) If the judicial officer believes the litigation that the party who is subject to the prefiling order is making application to file will constitute abusive litigation, the application shall be denied, dismissed, or otherwise disposed with prejudice.</w:t>
      </w:r>
    </w:p>
    <w:p>
      <w:pPr>
        <w:spacing w:before="0" w:after="0" w:line="408" w:lineRule="exact"/>
        <w:ind w:left="0" w:right="0" w:firstLine="576"/>
        <w:jc w:val="left"/>
      </w:pPr>
      <w:r>
        <w:rPr/>
        <w:t xml:space="preserve">(ii) If the judicial officer reasonably believes that the litigation the party who is subject to the prefiling order is making application to file will not be abusive litigation, the judicial officer may grant the application and issue an order permitting the filing of the case, motion, or pleading. The order shall be attached to the front of the pleading to be filed with the clerk. The party who is protected by the order shall be served with a copy of the order at the same time as the underlying pleading.</w:t>
      </w:r>
    </w:p>
    <w:p>
      <w:pPr>
        <w:spacing w:before="0" w:after="0" w:line="408" w:lineRule="exact"/>
        <w:ind w:left="0" w:right="0" w:firstLine="576"/>
        <w:jc w:val="left"/>
      </w:pPr>
      <w:r>
        <w:rPr/>
        <w:t xml:space="preserve">(d) The findings of the judicial officer shall be reduced to writing and made a part of the record in the matter. If the party who is subject to the order disputes the finding of the judge, the party may seek review of the decision to the presiding judge. If the judicial officer who denied the application is the presiding judge, the presiding judge shall select another judge in the judicial district to review the findings. If another judge in the judicial district is not available, the presiding judge may select a judge from an adjoining judicial district to review the findings. If the presiding judge, or the reviewing judge, believes that the pleading the person is making application to file is not abusive litigation, the findings of the judicial officer who denied the application are overruled and the presiding judge, or reviewing judge shall sign an order permitting the filing of the action. The order shall be entered and attached to the pleading and the protected party shall be served with a copy of the order at the same time the underlying pleading is served.</w:t>
      </w:r>
    </w:p>
    <w:p>
      <w:pPr>
        <w:spacing w:before="0" w:after="0" w:line="408" w:lineRule="exact"/>
        <w:ind w:left="0" w:right="0" w:firstLine="576"/>
        <w:jc w:val="left"/>
      </w:pPr>
      <w:r>
        <w:rPr/>
        <w:t xml:space="preserve">(4) If the application for the filing of a pleading is granted pursuant to this section, the period of time commencing with the filing of the application requesting permission to file the action and ending with the issuance of an order permitting filing of the action shall not be computed as a part of any applicable period of limitations within which the matter must be instituted.</w:t>
      </w:r>
    </w:p>
    <w:p>
      <w:pPr>
        <w:spacing w:before="0" w:after="0" w:line="408" w:lineRule="exact"/>
        <w:ind w:left="0" w:right="0" w:firstLine="576"/>
        <w:jc w:val="left"/>
      </w:pPr>
      <w:r>
        <w:rPr/>
        <w:t xml:space="preserve">(5) If, after a party who is subject to prefiling restrictions has made application and been granted permission to file or advance a case pursuant to this section, any judicial officer hearing or presiding over the case, or any part thereof, determines that the person is attempting to add parties, amend the complaint, or is otherwise attempting to alter the parties and issues involved in the litigation in a manner that the judicial officer reasonably believes would constitute abusive litigation, the judicial officer shall stay the proceedings and refer the case back to the judicial officer who granted the application to file, for further disposition.</w:t>
      </w:r>
    </w:p>
    <w:p>
      <w:pPr>
        <w:spacing w:before="0" w:after="0" w:line="408" w:lineRule="exact"/>
        <w:ind w:left="0" w:right="0" w:firstLine="576"/>
        <w:jc w:val="left"/>
      </w:pPr>
      <w:r>
        <w:rPr/>
        <w:t xml:space="preserve">(6)(a) If a party who is protected by an order restricting abusive litigation is served with a pleading filed by the person who is subject to the order, and the pleading does not have an attached order allowing the pleading, the protected party may respond to the case by filing a copy of the order restricting abusive litigation. </w:t>
      </w:r>
    </w:p>
    <w:p>
      <w:pPr>
        <w:spacing w:before="0" w:after="0" w:line="408" w:lineRule="exact"/>
        <w:ind w:left="0" w:right="0" w:firstLine="576"/>
        <w:jc w:val="left"/>
      </w:pPr>
      <w:r>
        <w:rPr/>
        <w:t xml:space="preserve">(b) If it is brought to the attention of the court that a person against whom prefiling restrictions have been imposed has filed a new case or is continuing an existing case without having been granted permission pursuant to this section, the court shall dismiss, deny, or otherwise dispose of the matter. This action may be taken by the court on the court's own motion or initiative. The court may take whatever action against the perpetrator of abusive litigation deemed necessary and appropriate for a violation of the order restricting abusive litigation.</w:t>
      </w:r>
    </w:p>
    <w:p>
      <w:pPr>
        <w:spacing w:before="0" w:after="0" w:line="408" w:lineRule="exact"/>
        <w:ind w:left="0" w:right="0" w:firstLine="576"/>
        <w:jc w:val="left"/>
      </w:pPr>
      <w:r>
        <w:rPr/>
        <w:t xml:space="preserve">(c) If a party who is protected by an order restricting abusive litigation is served with a pleading filed by the person who is subject to the order, and the pleading does not have an attached order allowing the pleading, the protected party is under no obligation or duty to respond to the summons, complaint, petition, motion, to answer interrogatories, to appear for depositions, or any other responsive action required by rule or statute in a civil action.</w:t>
      </w:r>
    </w:p>
    <w:p>
      <w:pPr>
        <w:spacing w:before="0" w:after="0" w:line="408" w:lineRule="exact"/>
        <w:ind w:left="0" w:right="0" w:firstLine="576"/>
        <w:jc w:val="left"/>
      </w:pPr>
      <w:r>
        <w:rPr/>
        <w:t xml:space="preserve">(7) If the judicial officer who imposed the prefiling restrictions is no longer serving in the same capacity in the same judicial district where the restrictions were placed, or is otherwise unavailable for any reason, any other judicial officer in that judicial district may perform the review required and permitted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191</w:t>
      </w:r>
      <w:r>
        <w:rPr/>
        <w:t xml:space="preserve"> and 2019 c 46 s 5020 are each amended to read as follows:</w:t>
      </w:r>
    </w:p>
    <w:p>
      <w:pPr>
        <w:spacing w:before="0" w:after="0" w:line="408" w:lineRule="exact"/>
        <w:ind w:left="0" w:right="0" w:firstLine="576"/>
        <w:jc w:val="left"/>
      </w:pPr>
      <w:r>
        <w:rPr/>
        <w:t xml:space="preserve">(1) The permanent parenting plan shall not require mutual decision-making or designation of a dispute resolution process other than court action if it is found that a parent has engaged in any of the following conduct: (a) Willful abandonment that continues for an extended period of time or substantial refusal to perform parenting functions; (b) physical, sexual, or a pattern of emotional abuse of a child; or (c) a history of acts of domestic violence as defined in RCW 26.50.010(3) or an assault or sexual assault that causes grievous bodily harm or the fear of such harm or that results in a pregnancy.</w:t>
      </w:r>
    </w:p>
    <w:p>
      <w:pPr>
        <w:spacing w:before="0" w:after="0" w:line="408" w:lineRule="exact"/>
        <w:ind w:left="0" w:right="0" w:firstLine="576"/>
        <w:jc w:val="left"/>
      </w:pPr>
      <w:r>
        <w:rPr/>
        <w:t xml:space="preserve">(2)(a) The parent's residential time with the child shall be limited if it is found that the parent has engaged in any of the following conduct: (i) Willful abandonment that continues for an extended period of time or substantial refusal to perform parenting functions; (ii) physical, sexual, or a pattern of emotional abuse of a child; (iii) a history of acts of domestic violence as defined in RCW 26.50.010(3) or an assault or sexual assault that causes grievous bodily harm or the fear of such harm or that results in a pregnancy; or (iv) the parent has been convicted as an adult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(a)(iv)(A)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t xml:space="preserve">This subsection (2)(a) shall not apply when (c) or (d) of this subsection applies.</w:t>
      </w:r>
    </w:p>
    <w:p>
      <w:pPr>
        <w:spacing w:before="0" w:after="0" w:line="408" w:lineRule="exact"/>
        <w:ind w:left="0" w:right="0" w:firstLine="576"/>
        <w:jc w:val="left"/>
      </w:pPr>
      <w:r>
        <w:rPr/>
        <w:t xml:space="preserve">(b) The parent's residential time with the child shall be limited if it is found that the parent resides with a person who has engaged in any of the following conduct: (i) Physical, sexual, or a pattern of emotional abuse of a child; (ii) a history of acts of domestic violence as defined in RCW 26.50.010(3) or an assault or sexual assault that causes grievous bodily harm or the fear of such harm or that results in a pregnancy; or (iii) the person has been convicted as an adult or as a juvenile has been adjudicated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(b)(iii)(A)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t xml:space="preserve">This subsection (2)(b) shall not apply when (c) or (e) of this subsection applies.</w:t>
      </w:r>
    </w:p>
    <w:p>
      <w:pPr>
        <w:spacing w:before="0" w:after="0" w:line="408" w:lineRule="exact"/>
        <w:ind w:left="0" w:right="0" w:firstLine="576"/>
        <w:jc w:val="left"/>
      </w:pPr>
      <w:r>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(d)(i)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(e)(i)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t xml:space="preserve">(f) The presumption established in (d)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parent requesting residential time,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t xml:space="preserve">(g) The presumption established in (e)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t xml:space="preserve">(h) If the court finds that the parent has met the burden of rebutting the presumption under (f) of this subsection, the court may allow a parent who has been convicted as an adult of a sex offense listed in (d)(i) through (ix) of this subsection to have residential time with the child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residential time with the child in the presence of the person adjudicated as a juvenile,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residential time with the child in the presence of the convicted person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residential time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residential time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residential time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t xml:space="preserve">(m)(i) The limitations imposed by the court under (a) or (b) of this subsection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 Supervised contact between the child and the parent or completion of relevant counseling or treatment. If the court expressly finds based on the evidence that limitations on the residential time with the child will not adequately protect the child from the harm or abuse that could result if the child has contact with the parent requesting residential time, the court shall restrain the parent requesting residential time from all contact with the child.</w:t>
      </w:r>
    </w:p>
    <w:p>
      <w:pPr>
        <w:spacing w:before="0" w:after="0" w:line="408" w:lineRule="exact"/>
        <w:ind w:left="0" w:right="0" w:firstLine="576"/>
        <w:jc w:val="left"/>
      </w:pPr>
      <w:r>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(iii) The court shall not enter an order under (a) of this subsection allowing a parent to have contact with a child if the parent has been found by clear and convincing evidence pursuant to RCW 26.26A.465 to have committed sexual assault, as defined in RCW 26.26A.465, against the child's parent, and that the child was born within three hundred twenty days of the sexual assault.</w:t>
      </w:r>
    </w:p>
    <w:p>
      <w:pPr>
        <w:spacing w:before="0" w:after="0" w:line="408" w:lineRule="exact"/>
        <w:ind w:left="0" w:right="0" w:firstLine="576"/>
        <w:jc w:val="left"/>
      </w:pPr>
      <w:r>
        <w:rPr/>
        <w:t xml:space="preserve">(iv) If the court limits residential time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t xml:space="preserve">(n)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(iv) of this subsection, or if the court expressly finds that the parent's conduct did not have an impact on the child, then the court need not apply the limitations of (a), (b), and (m)(i) and (iv) of this subsection. The weight given to the existence of a protection order issued under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t xml:space="preserve">(3) A parent's involvement or conduct may have an adverse effect on the child's best interests, and the court may preclude or limit any provisions of the parenting plan, if any of the following factors exist:</w:t>
      </w:r>
    </w:p>
    <w:p>
      <w:pPr>
        <w:spacing w:before="0" w:after="0" w:line="408" w:lineRule="exact"/>
        <w:ind w:left="0" w:right="0" w:firstLine="576"/>
        <w:jc w:val="left"/>
      </w:pPr>
      <w:r>
        <w:rPr/>
        <w:t xml:space="preserve">(a) A parent's neglect or substantial nonperformance of parenting functions;</w:t>
      </w:r>
    </w:p>
    <w:p>
      <w:pPr>
        <w:spacing w:before="0" w:after="0" w:line="408" w:lineRule="exact"/>
        <w:ind w:left="0" w:right="0" w:firstLine="576"/>
        <w:jc w:val="left"/>
      </w:pPr>
      <w:r>
        <w:rPr/>
        <w:t xml:space="preserve">(b) A long-term emotional or physical impairment which interferes with the parent's performance of parenting functions as defined in RCW 26.09.004;</w:t>
      </w:r>
    </w:p>
    <w:p>
      <w:pPr>
        <w:spacing w:before="0" w:after="0" w:line="408" w:lineRule="exact"/>
        <w:ind w:left="0" w:right="0" w:firstLine="576"/>
        <w:jc w:val="left"/>
      </w:pPr>
      <w:r>
        <w:rPr/>
        <w:t xml:space="preserve">(c) A long-term impairment resulting from drug, alcohol, or other substance abuse that interferes with the performance of parenting functions;</w:t>
      </w:r>
    </w:p>
    <w:p>
      <w:pPr>
        <w:spacing w:before="0" w:after="0" w:line="408" w:lineRule="exact"/>
        <w:ind w:left="0" w:right="0" w:firstLine="576"/>
        <w:jc w:val="left"/>
      </w:pPr>
      <w:r>
        <w:rPr/>
        <w:t xml:space="preserve">(d) The absence or substantial impairment of emotional ties between the parent and the child;</w:t>
      </w:r>
    </w:p>
    <w:p>
      <w:pPr>
        <w:spacing w:before="0" w:after="0" w:line="408" w:lineRule="exact"/>
        <w:ind w:left="0" w:right="0" w:firstLine="576"/>
        <w:jc w:val="left"/>
      </w:pPr>
      <w:r>
        <w:rPr/>
        <w:t xml:space="preserve">(e) The abusive use of conflict by the parent which creates the danger of serious damage to the child's psychological development</w:t>
      </w:r>
      <w:r>
        <w:rPr>
          <w:u w:val="single"/>
        </w:rPr>
        <w:t xml:space="preserve">. Abusive use of conflict includes, but is not limited to, abusive litigation as defined in section 2 of this act. If the court finds a parent has engaged in abusive litigation, the court may impose any restrictions or remedies set forth in chapter 26.--- RCW (the new chapter created in section 10 of this act) in addition to including a finding in the parenting plan. Litigation that is aggressive or improper but that does not meet the definition of abusive litigation shall not constitute a basis for a finding under this section. A report made in good faith to law enforcement, a medical professional, or child protective services of sexual, physical, or mental abuse of a child shall not constitute a basis for a finding of abusive use of conflict</w:t>
      </w:r>
      <w:r>
        <w:rPr/>
        <w:t xml:space="preserve">;</w:t>
      </w:r>
    </w:p>
    <w:p>
      <w:pPr>
        <w:spacing w:before="0" w:after="0" w:line="408" w:lineRule="exact"/>
        <w:ind w:left="0" w:right="0" w:firstLine="576"/>
        <w:jc w:val="left"/>
      </w:pPr>
      <w:r>
        <w:rPr/>
        <w:t xml:space="preserve">(f) A parent has withheld from the other parent access to the child for a protracted period without good cause; or</w:t>
      </w:r>
    </w:p>
    <w:p>
      <w:pPr>
        <w:spacing w:before="0" w:after="0" w:line="408" w:lineRule="exact"/>
        <w:ind w:left="0" w:right="0" w:firstLine="576"/>
        <w:jc w:val="left"/>
      </w:pPr>
      <w:r>
        <w:rPr/>
        <w:t xml:space="preserve">(g) Such other factors or conduct as the court expressly finds adverse to the best interests of the child.</w:t>
      </w:r>
    </w:p>
    <w:p>
      <w:pPr>
        <w:spacing w:before="0" w:after="0" w:line="408" w:lineRule="exact"/>
        <w:ind w:left="0" w:right="0" w:firstLine="576"/>
        <w:jc w:val="left"/>
      </w:pPr>
      <w:r>
        <w:rPr/>
        <w:t xml:space="preserve">(4) In cases involving allegations of limiting factors under subsection (2)(a)(ii) and (iii) of this section, both parties shall be screened to determine the appropriateness of a comprehensive assessment regarding the impact of the limiting factor on the child and the parties.</w:t>
      </w:r>
    </w:p>
    <w:p>
      <w:pPr>
        <w:spacing w:before="0" w:after="0" w:line="408" w:lineRule="exact"/>
        <w:ind w:left="0" w:right="0" w:firstLine="576"/>
        <w:jc w:val="left"/>
      </w:pPr>
      <w:r>
        <w:rPr/>
        <w:t xml:space="preserve">(5) In entering a permanent parenting plan, the court shall not draw any presumptions from the provisions of the temporary parenting plan.</w:t>
      </w:r>
    </w:p>
    <w:p>
      <w:pPr>
        <w:spacing w:before="0" w:after="0" w:line="408" w:lineRule="exact"/>
        <w:ind w:left="0" w:right="0" w:firstLine="576"/>
        <w:jc w:val="left"/>
      </w:pPr>
      <w:r>
        <w:rPr/>
        <w:t xml:space="preserve">(6) In determining whether any of the conduct described in this section has occurred, the court shall apply the civil rules of evidence, proof, and procedure.</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 parent's child" means that parent's natural child, adopted child, or stepchild; and</w:t>
      </w:r>
    </w:p>
    <w:p>
      <w:pPr>
        <w:spacing w:before="0" w:after="0" w:line="408" w:lineRule="exact"/>
        <w:ind w:left="0" w:right="0" w:firstLine="576"/>
        <w:jc w:val="left"/>
      </w:pPr>
      <w:r>
        <w:rPr/>
        <w:t xml:space="preserve">(b)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060</w:t>
      </w:r>
      <w:r>
        <w:rPr/>
        <w:t xml:space="preserve"> and 2019 c 46 s 5038 are each amended to read as follows:</w:t>
      </w:r>
    </w:p>
    <w:p>
      <w:pPr>
        <w:spacing w:before="0" w:after="0" w:line="408" w:lineRule="exact"/>
        <w:ind w:left="0" w:right="0" w:firstLine="576"/>
        <w:jc w:val="left"/>
      </w:pPr>
      <w:r>
        <w:rPr/>
        <w:t xml:space="preserve">(1) Upon notice and after hearing, the court may provide relief as follows:</w:t>
      </w:r>
    </w:p>
    <w:p>
      <w:pPr>
        <w:spacing w:before="0" w:after="0" w:line="408" w:lineRule="exact"/>
        <w:ind w:left="0" w:right="0" w:firstLine="576"/>
        <w:jc w:val="left"/>
      </w:pPr>
      <w:r>
        <w:rPr/>
        <w:t xml:space="preserve">(a) Restrain the respondent from committing acts of domestic violence;</w:t>
      </w:r>
    </w:p>
    <w:p>
      <w:pPr>
        <w:spacing w:before="0" w:after="0" w:line="408" w:lineRule="exact"/>
        <w:ind w:left="0" w:right="0" w:firstLine="576"/>
        <w:jc w:val="left"/>
      </w:pPr>
      <w:r>
        <w:rPr/>
        <w:t xml:space="preserve">(b) Exclude the respondent from the dwelling that the parties share, from the residence, workplace, or school of the petitioner, or from the day care or school of a child;</w:t>
      </w:r>
    </w:p>
    <w:p>
      <w:pPr>
        <w:spacing w:before="0" w:after="0" w:line="408" w:lineRule="exact"/>
        <w:ind w:left="0" w:right="0" w:firstLine="576"/>
        <w:jc w:val="left"/>
      </w:pPr>
      <w:r>
        <w:rPr/>
        <w:t xml:space="preserve">(c) Prohibit the respondent from knowingly coming within, or knowingly remaining within, a specified distance from a specified location;</w:t>
      </w:r>
    </w:p>
    <w:p>
      <w:pPr>
        <w:spacing w:before="0" w:after="0" w:line="408" w:lineRule="exact"/>
        <w:ind w:left="0" w:right="0" w:firstLine="576"/>
        <w:jc w:val="left"/>
      </w:pPr>
      <w:r>
        <w:rPr/>
        <w:t xml:space="preserve">(d) On the same basis as is provided in chapter 26.09 RCW, the court shall make residential provision with regard to minor children of the parties. However, parenting plans as specified in chapter 26.09 RCW shall not be required under this chapter;</w:t>
      </w:r>
    </w:p>
    <w:p>
      <w:pPr>
        <w:spacing w:before="0" w:after="0" w:line="408" w:lineRule="exact"/>
        <w:ind w:left="0" w:right="0" w:firstLine="576"/>
        <w:jc w:val="left"/>
      </w:pPr>
      <w:r>
        <w:rPr/>
        <w:t xml:space="preserve">(e) Order the respondent to participate in a domestic violence perpetrator treatment program approved under RCW 26.50.150;</w:t>
      </w:r>
    </w:p>
    <w:p>
      <w:pPr>
        <w:spacing w:before="0" w:after="0" w:line="408" w:lineRule="exact"/>
        <w:ind w:left="0" w:right="0" w:firstLine="576"/>
        <w:jc w:val="left"/>
      </w:pPr>
      <w:r>
        <w:rPr/>
        <w:t xml:space="preserve">(f) Order other relief as it deems necessary for the protection of the petitioner and other family or household members sought to be protected, including orders or directives to a peace officer, as allowed under this chapter;</w:t>
      </w:r>
    </w:p>
    <w:p>
      <w:pPr>
        <w:spacing w:before="0" w:after="0" w:line="408" w:lineRule="exact"/>
        <w:ind w:left="0" w:right="0" w:firstLine="576"/>
        <w:jc w:val="left"/>
      </w:pPr>
      <w:r>
        <w:rPr/>
        <w:t xml:space="preserve">(g)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the state supreme court's admission to practice rule 28, the limited practice rule for limited license legal technicians;</w:t>
      </w:r>
    </w:p>
    <w:p>
      <w:pPr>
        <w:spacing w:before="0" w:after="0" w:line="408" w:lineRule="exact"/>
        <w:ind w:left="0" w:right="0" w:firstLine="576"/>
        <w:jc w:val="left"/>
      </w:pPr>
      <w:r>
        <w:rPr/>
        <w:t xml:space="preserve">(h) Restrain the respondent from having any contact with the victim of domestic violence or the victim's children or members of the victim's household;</w:t>
      </w:r>
    </w:p>
    <w:p>
      <w:pPr>
        <w:spacing w:before="0" w:after="0" w:line="408" w:lineRule="exact"/>
        <w:ind w:left="0" w:right="0" w:firstLine="576"/>
        <w:jc w:val="left"/>
      </w:pPr>
      <w:r>
        <w:rPr/>
        <w:t xml:space="preserve">(i) Restrain the respondent from harassing, following, keeping under physical or electronic surveillance, cyberstalking as defined in RCW 9.61.260,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(j) Require the respondent to submit to electronic monitoring. The order shall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(k) Consider the provisions of RCW 9.41.800;</w:t>
      </w:r>
    </w:p>
    <w:p>
      <w:pPr>
        <w:spacing w:before="0" w:after="0" w:line="408" w:lineRule="exact"/>
        <w:ind w:left="0" w:right="0" w:firstLine="576"/>
        <w:jc w:val="left"/>
      </w:pPr>
      <w:r>
        <w:rPr/>
        <w:t xml:space="preserve">(l)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remove the pet. The court may also prohibit the respondent from knowingly coming within, or knowingly remaining within, a specified distance of specified locations where the pet is regularly found; </w:t>
      </w:r>
      <w:r>
        <w:t>((</w:t>
      </w:r>
      <w:r>
        <w:rPr>
          <w:strike/>
        </w:rPr>
        <w:t xml:space="preserve">and</w:t>
      </w:r>
      <w:r>
        <w:t>))</w:t>
      </w:r>
    </w:p>
    <w:p>
      <w:pPr>
        <w:spacing w:before="0" w:after="0" w:line="408" w:lineRule="exact"/>
        <w:ind w:left="0" w:right="0" w:firstLine="576"/>
        <w:jc w:val="left"/>
      </w:pPr>
      <w:r>
        <w:rPr/>
        <w:t xml:space="preserve">(m) Order use of a vehicle</w:t>
      </w:r>
      <w:r>
        <w:rPr>
          <w:u w:val="single"/>
        </w:rPr>
        <w:t xml:space="preserve">; and</w:t>
      </w:r>
    </w:p>
    <w:p>
      <w:pPr>
        <w:spacing w:before="0" w:after="0" w:line="408" w:lineRule="exact"/>
        <w:ind w:left="0" w:right="0" w:firstLine="576"/>
        <w:jc w:val="left"/>
      </w:pPr>
      <w:r>
        <w:rPr>
          <w:u w:val="single"/>
        </w:rPr>
        <w:t xml:space="preserve">(n) Enter an order restricting the respondent from engaging in abusive litigation as set forth in chapter 26.--- RCW (the new chapter created in section 10 of this act). A petitioner may request this relief in the petition or by separate motion. A petitioner may request this relief by separate motion at any time within five years of the date the order for protection is entered even if the order has since expired. A stand-alone motion for an order restricting abusive litigation may be brought by a party who meets the requirements of chapter 26.--- RCW (the new chapter created in section 10 of this act) regardless of whether the party has previously sought an order for protection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r>
        <w:rPr/>
        <w:t xml:space="preserve">.</w:t>
      </w:r>
    </w:p>
    <w:p>
      <w:pPr>
        <w:spacing w:before="0" w:after="0" w:line="408" w:lineRule="exact"/>
        <w:ind w:left="0" w:right="0" w:firstLine="576"/>
        <w:jc w:val="left"/>
      </w:pPr>
      <w:r>
        <w:rPr/>
        <w:t xml:space="preserve">(2) If a protection order restrains the respondent from contacting the respondent's minor children the restraint shall be for a fixed period not to exceed one year. This limitation is not applicable to orders for protection issued under chapter 26.09, 26.10, 26.26A, or 26.26B RCW. With regard to other relief, if the petitioner has petitioned for relief on his or her own behalf or on behalf of the petitioner's family or household members or minor children, and the court finds that the respondent is likely to resume acts of domestic violence against the petitioner or the petitioner's family or household members or minor children when the order expires, the court may either grant relief for a fixed period or enter a permanent order of protection.</w:t>
      </w:r>
    </w:p>
    <w:p>
      <w:pPr>
        <w:spacing w:before="0" w:after="0" w:line="408" w:lineRule="exact"/>
        <w:ind w:left="0" w:right="0" w:firstLine="576"/>
        <w:jc w:val="left"/>
      </w:pPr>
      <w:r>
        <w:rPr/>
        <w:t xml:space="preserve">If the petitioner has petitioned for relief on behalf of the respondent's minor children, the court shall advise the petitioner that if the petitioner wants to continue protection for a period beyond one year the petitioner may either petition for renewal pursuant to the provisions of this chapter or may seek relief pursuant to the provisions of chapter 26.09, 26.26A, or 26.26B RCW.</w:t>
      </w:r>
    </w:p>
    <w:p>
      <w:pPr>
        <w:spacing w:before="0" w:after="0" w:line="408" w:lineRule="exact"/>
        <w:ind w:left="0" w:right="0" w:firstLine="576"/>
        <w:jc w:val="left"/>
      </w:pPr>
      <w:r>
        <w:rPr/>
        <w:t xml:space="preserve">(3) If the court grants an order for a fixed time period, the petitioner may apply for renewal of the order by filing a petition for renewal at any time within the three months before the order expires. The petition for renewal shall state the reasons why the petitioner seeks to renew the protection order. Upon receipt of the petition for renewal the court shall order a hearing which shall be not later than fourteen days from the date of the order. Except as provided in RCW 26.50.085, personal service shall be made on the respondent not less than five days before the hearing. If timely service cannot be made the court shall set a new hearing date and shall either require additional attempts at obtaining personal service or permit service by publication as provided in RCW 26.50.085 or by mail as provided in RCW 26.50.123. If the court permits service by publication or mail, the court shall set the new hearing date not later than twenty-four days from the date of the order. If the order expires because timely service cannot be made the court shall grant an ex parte order of protection as provided in RCW 26.50.070. The court shall grant the petition for renewal unless the respondent proves by a preponderance of the evidence that the respondent will not resume acts of domestic violence against the petitioner or the petitioner's children or family or household members when the order expires. The court may renew the protection order for another fixed time period or may enter a permanent order as provided in this section. The court may award court costs, service fees, and reasonable attorneys' fees as provided in subsection (1)(g) of this section.</w:t>
      </w:r>
    </w:p>
    <w:p>
      <w:pPr>
        <w:spacing w:before="0" w:after="0" w:line="408" w:lineRule="exact"/>
        <w:ind w:left="0" w:right="0" w:firstLine="576"/>
        <w:jc w:val="left"/>
      </w:pPr>
      <w:r>
        <w:rPr/>
        <w:t xml:space="preserve">(4) In providing relief under this chapter, the court may realign the designation of the parties as "petitioner" and "respondent" where the court finds that the original petitioner is the abuser and the original respondent is the victim of domestic violence and may issue an ex parte temporary order for protection in accordance with RCW 26.50.070 on behalf of the victim until the victim is able to prepare a petition for an order for protection in accordance with RCW 26.50.030.</w:t>
      </w:r>
    </w:p>
    <w:p>
      <w:pPr>
        <w:spacing w:before="0" w:after="0" w:line="408" w:lineRule="exact"/>
        <w:ind w:left="0" w:right="0" w:firstLine="576"/>
        <w:jc w:val="left"/>
      </w:pPr>
      <w:r>
        <w:rPr/>
        <w:t xml:space="preserve">(5) Except as provided in subsection (4) of this section, no order for protection shall grant relief to any party except upon notice to the respondent and hearing pursuant to a petition or counter-petition filed and served by the party seeking relief in accordance with RCW 26.50.050.</w:t>
      </w:r>
    </w:p>
    <w:p>
      <w:pPr>
        <w:spacing w:before="0" w:after="0" w:line="408" w:lineRule="exact"/>
        <w:ind w:left="0" w:right="0" w:firstLine="576"/>
        <w:jc w:val="left"/>
      </w:pPr>
      <w:r>
        <w:rPr/>
        <w:t xml:space="preserve">(6) The court order shall specify the date the order expires if any. The court order shall also state whether the court issued the protection order following personal service, service by publication, or service by mail and whether the court has approved service by publication or mail of an order issued under this section.</w:t>
      </w:r>
    </w:p>
    <w:p>
      <w:pPr>
        <w:spacing w:before="0" w:after="0" w:line="408" w:lineRule="exact"/>
        <w:ind w:left="0" w:right="0" w:firstLine="576"/>
        <w:jc w:val="left"/>
      </w:pPr>
      <w:r>
        <w:rPr/>
        <w:t xml:space="preserve">(7) If the court declines to issue an order for protection or declines to renew an order for protection, the court shall state in writing on the order the particular reasons for the court's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26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construed liberally so as to effectuate the goal of protecting survivors of domestic violence from abusive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4ce9a8c589246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74695817f94671" /><Relationship Type="http://schemas.openxmlformats.org/officeDocument/2006/relationships/footer" Target="/word/footer1.xml" Id="R94ce9a8c5892465b" /></Relationships>
</file>