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3d26d5eb8b4463" /></Relationships>
</file>

<file path=word/document.xml><?xml version="1.0" encoding="utf-8"?>
<w:document xmlns:w="http://schemas.openxmlformats.org/wordprocessingml/2006/main">
  <w:body>
    <w:p>
      <w:r>
        <w:t>S-4961.1</w:t>
      </w:r>
    </w:p>
    <w:p>
      <w:pPr>
        <w:jc w:val="center"/>
      </w:pPr>
      <w:r>
        <w:t>_______________________________________________</w:t>
      </w:r>
    </w:p>
    <w:p/>
    <w:p>
      <w:pPr>
        <w:jc w:val="center"/>
      </w:pPr>
      <w:r>
        <w:rPr>
          <w:b/>
        </w:rPr>
        <w:t>SENATE BILL 6206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Rivers, King, and Stanford</w:t>
      </w:r>
    </w:p>
    <w:p/>
    <w:p>
      <w:r>
        <w:rPr>
          <w:t xml:space="preserve">Prefiled 01/10/20.</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certificate of compliance for marijuana business premises that meet the statutory qualifications at the time of application;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2019 c 394 s 7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w:t>
      </w:r>
      <w:r>
        <w:t>((</w:t>
      </w:r>
      <w:r>
        <w:rPr>
          <w:strike/>
        </w:rPr>
        <w:t xml:space="preserve">(d)</w:t>
      </w:r>
      <w:r>
        <w:t>))</w:t>
      </w:r>
      <w:r>
        <w:rPr/>
        <w:t xml:space="preserve"> </w:t>
      </w:r>
      <w:r>
        <w:rPr>
          <w:u w:val="single"/>
        </w:rPr>
        <w:t xml:space="preserve">(e)</w:t>
      </w:r>
      <w:r>
        <w:rPr/>
        <w:t xml:space="preserv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w:t>
      </w:r>
      <w:r>
        <w:rPr>
          <w:u w:val="single"/>
        </w:rPr>
        <w:t xml:space="preserve">The board must issue a certificate of compliance for premises that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u w:val="single"/>
        </w:rPr>
        <w:t xml:space="preserve">(f)</w:t>
      </w:r>
      <w:r>
        <w:rPr/>
        <w:t xml:space="preserve">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72e1fdb062f04d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d34beab93341fd" /><Relationship Type="http://schemas.openxmlformats.org/officeDocument/2006/relationships/footer" Target="/word/footer1.xml" Id="R72e1fdb062f04d3b" /></Relationships>
</file>