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65b35f47a4391" /></Relationships>
</file>

<file path=word/document.xml><?xml version="1.0" encoding="utf-8"?>
<w:document xmlns:w="http://schemas.openxmlformats.org/wordprocessingml/2006/main">
  <w:body>
    <w:p>
      <w:r>
        <w:t>S-5609.2</w:t>
      </w:r>
    </w:p>
    <w:p>
      <w:pPr>
        <w:jc w:val="center"/>
      </w:pPr>
      <w:r>
        <w:t>_______________________________________________</w:t>
      </w:r>
    </w:p>
    <w:p/>
    <w:p>
      <w:pPr>
        <w:jc w:val="center"/>
      </w:pPr>
      <w:r>
        <w:rPr>
          <w:b/>
        </w:rPr>
        <w:t>SUBSTITUTE SENATE BILL 6148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Salomon, Van De Wege, Nguyen, and Das)</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peace officer certification; and amending RCW 43.101.095.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2018 c 32 s 5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verification of immigrant or citizenship status as either a citizen of the United States of America or a lawful permanent resident,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w:t>
      </w:r>
      <w:r>
        <w:rPr>
          <w:u w:val="single"/>
        </w:rPr>
        <w:t xml:space="preserve">Nothing in this section shall be construed to require a law enforcement agency to deem an applicant unsuitable for employment as a fully commissioned peace officer or a reserve officer based solely on a polygraph or other similar assessment's indication of deception. This provision may not be construed to affect preemployment screening techniques and hiring determinations in other provisions of law.</w:t>
      </w:r>
    </w:p>
    <w:p>
      <w:pPr>
        <w:spacing w:before="0" w:after="0" w:line="408" w:lineRule="exact"/>
        <w:ind w:left="0" w:right="0" w:firstLine="576"/>
        <w:jc w:val="left"/>
      </w:pPr>
      <w:r>
        <w:rPr>
          <w:u w:val="single"/>
        </w:rPr>
        <w:t xml:space="preserve">(c)</w:t>
      </w:r>
      <w:r>
        <w:rPr/>
        <w:t xml:space="preserve">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
      <w:pPr>
        <w:jc w:val="center"/>
      </w:pPr>
      <w:r>
        <w:rPr>
          <w:b/>
        </w:rPr>
        <w:t>--- END ---</w:t>
      </w:r>
    </w:p>
    <w:sectPr>
      <w:pgNumType w:start="1"/>
      <w:footerReference xmlns:r="http://schemas.openxmlformats.org/officeDocument/2006/relationships" r:id="R0ae871c607ad46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7c4859c0d4dcd" /><Relationship Type="http://schemas.openxmlformats.org/officeDocument/2006/relationships/footer" Target="/word/footer1.xml" Id="R0ae871c607ad4695" /></Relationships>
</file>