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63cb466e9f46ea" /></Relationships>
</file>

<file path=word/document.xml><?xml version="1.0" encoding="utf-8"?>
<w:document xmlns:w="http://schemas.openxmlformats.org/wordprocessingml/2006/main">
  <w:body>
    <w:p>
      <w:r>
        <w:t>S-1086.1</w:t>
      </w:r>
    </w:p>
    <w:p>
      <w:pPr>
        <w:jc w:val="center"/>
      </w:pPr>
      <w:r>
        <w:t>_______________________________________________</w:t>
      </w:r>
    </w:p>
    <w:p/>
    <w:p>
      <w:pPr>
        <w:jc w:val="center"/>
      </w:pPr>
      <w:r>
        <w:rPr>
          <w:b/>
        </w:rPr>
        <w:t>SENATE BILL 5705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Palumbo, Conway, Kuderer, and Van De Wege</w:t>
      </w:r>
    </w:p>
    <w:p/>
    <w:p>
      <w:r>
        <w:rPr>
          <w:t xml:space="preserve">Read first time 01/29/19.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opportunity scholarship program; and reenacting and amending RCW 28B.145.010, 28B.145.030, and 28B.145.090.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2018 c 254 s 9, 2018 c 209 s 6, and 2018 c 114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advanced degree program" means a health professional degree program beyond the baccalaureate level and includes graduate and professional degree programs.</w:t>
      </w:r>
    </w:p>
    <w:p>
      <w:pPr>
        <w:spacing w:before="0" w:after="0" w:line="408" w:lineRule="exact"/>
        <w:ind w:left="0" w:right="0" w:firstLine="576"/>
        <w:jc w:val="left"/>
      </w:pPr>
      <w:r>
        <w:rPr/>
        <w:t xml:space="preserve">(4) "Eligible county" has the same meaning as "rural county" as defined in RCW 82.14.370 and also includes any county that shares a common border with Canada and has a population of over one hundred twenty-five thousand.</w:t>
      </w:r>
    </w:p>
    <w:p>
      <w:pPr>
        <w:spacing w:before="0" w:after="0" w:line="408" w:lineRule="exact"/>
        <w:ind w:left="0" w:right="0" w:firstLine="576"/>
        <w:jc w:val="left"/>
      </w:pPr>
      <w:r>
        <w:rPr/>
        <w:t xml:space="preserve">(5) "Eligible education programs" means high employer demand and other programs of study as determined by the board.</w:t>
      </w:r>
    </w:p>
    <w:p>
      <w:pPr>
        <w:spacing w:before="0" w:after="0" w:line="408" w:lineRule="exact"/>
        <w:ind w:left="0" w:right="0" w:firstLine="576"/>
        <w:jc w:val="left"/>
      </w:pPr>
      <w:r>
        <w:rPr/>
        <w:t xml:space="preserve">(6)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rPr/>
        <w:t xml:space="preserve">(7) "Eligible school district" means a school district of the second class as identified in RCW 28A.300.065(2).</w:t>
      </w:r>
    </w:p>
    <w:p>
      <w:pPr>
        <w:spacing w:before="0" w:after="0" w:line="408" w:lineRule="exact"/>
        <w:ind w:left="0" w:right="0" w:firstLine="576"/>
        <w:jc w:val="left"/>
      </w:pPr>
      <w:r>
        <w:rPr/>
        <w:t xml:space="preserve">(8) "Eligible student" means a resident student who received his or her high school diploma or high school equivalency certificate as provided in RCW 28B.50.536 in Washington and who:</w:t>
      </w:r>
    </w:p>
    <w:p>
      <w:pPr>
        <w:spacing w:before="0" w:after="0" w:line="408" w:lineRule="exact"/>
        <w:ind w:left="0" w:right="0" w:firstLine="576"/>
        <w:jc w:val="left"/>
      </w:pPr>
      <w:r>
        <w:rPr/>
        <w:t xml:space="preserve">(a)(i) Has been accepted at a four-year institution of higher education into an eligible education program leading to a baccalaureate degree;</w:t>
      </w:r>
    </w:p>
    <w:p>
      <w:pPr>
        <w:spacing w:before="0" w:after="0" w:line="408" w:lineRule="exact"/>
        <w:ind w:left="0" w:right="0" w:firstLine="576"/>
        <w:jc w:val="left"/>
      </w:pPr>
      <w:r>
        <w:rPr/>
        <w:t xml:space="preserve">(ii) Will attend a two-year institution of higher education and intends to transfer to an eligible education program at a four-year institution of higher education; </w:t>
      </w:r>
    </w:p>
    <w:p>
      <w:pPr>
        <w:spacing w:before="0" w:after="0" w:line="408" w:lineRule="exact"/>
        <w:ind w:left="0" w:right="0" w:firstLine="576"/>
        <w:jc w:val="left"/>
      </w:pPr>
      <w:r>
        <w:rPr/>
        <w:t xml:space="preserve">(iii) Has been accepted at an institution of higher education into a professional-technical degree program in an eligible education program; </w:t>
      </w:r>
      <w:r>
        <w:t>((</w:t>
      </w:r>
      <w:r>
        <w:rPr>
          <w:strike/>
        </w:rPr>
        <w:t xml:space="preserve">or</w:t>
      </w:r>
      <w:r>
        <w:t>))</w:t>
      </w:r>
    </w:p>
    <w:p>
      <w:pPr>
        <w:spacing w:before="0" w:after="0" w:line="408" w:lineRule="exact"/>
        <w:ind w:left="0" w:right="0" w:firstLine="576"/>
        <w:jc w:val="left"/>
      </w:pPr>
      <w:r>
        <w:rPr/>
        <w:t xml:space="preserve">(iv) Has been accepted at an institution of higher education into a professional-technical certificate program in an eligible education program; or</w:t>
      </w:r>
    </w:p>
    <w:p>
      <w:pPr>
        <w:spacing w:before="0" w:after="0" w:line="408" w:lineRule="exact"/>
        <w:ind w:left="0" w:right="0" w:firstLine="576"/>
        <w:jc w:val="left"/>
      </w:pPr>
      <w:r>
        <w:rPr/>
        <w:t xml:space="preserve">(v) Has been accepted at an institution of higher education into an eligible advanced degree program and has agreed to the service obligation established by the board;</w:t>
      </w:r>
    </w:p>
    <w:p>
      <w:pPr>
        <w:spacing w:before="0" w:after="0" w:line="408" w:lineRule="exact"/>
        <w:ind w:left="0" w:right="0" w:firstLine="576"/>
        <w:jc w:val="left"/>
      </w:pPr>
      <w:r>
        <w:rPr/>
        <w:t xml:space="preserve">(b) Declares an intention to obtain a professional-technical certificate, professional-technical degree, </w:t>
      </w:r>
      <w:r>
        <w:t>((</w:t>
      </w:r>
      <w:r>
        <w:rPr>
          <w:strike/>
        </w:rPr>
        <w:t xml:space="preserve">or</w:t>
      </w:r>
      <w:r>
        <w:t>))</w:t>
      </w:r>
      <w:r>
        <w:rPr/>
        <w:t xml:space="preserve"> baccalaureate degree</w:t>
      </w:r>
      <w:r>
        <w:t>((</w:t>
      </w:r>
      <w:r>
        <w:rPr>
          <w:strike/>
        </w:rPr>
        <w:t xml:space="preserve">[,]</w:t>
      </w:r>
      <w:r>
        <w:t>))</w:t>
      </w:r>
      <w:r>
        <w:rPr>
          <w:u w:val="single"/>
        </w:rPr>
        <w:t xml:space="preserve">,</w:t>
      </w:r>
      <w:r>
        <w:rPr/>
        <w:t xml:space="preserve"> or an advanced degree; and</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an opportunity scholarship.</w:t>
      </w:r>
    </w:p>
    <w:p>
      <w:pPr>
        <w:spacing w:before="0" w:after="0" w:line="408" w:lineRule="exact"/>
        <w:ind w:left="0" w:right="0" w:firstLine="576"/>
        <w:jc w:val="left"/>
      </w:pPr>
      <w:r>
        <w:rPr/>
        <w:t xml:space="preserve">(9) "Gift aid" means financial aid received from the federal Pell grant, the state need grant program in chapter 28B.92 RCW, the college bound scholarship program in chapter 28B.118 RCW, the opportunity grant program in chapter 28B.50 RCW, the opportunity scholarship program in this chapter, or any other state grant, scholarship, or worker retraining program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t xml:space="preserve">(10) "High employer demand program of study" has the same meaning as provided in RCW 28B.50.030.</w:t>
      </w:r>
    </w:p>
    <w:p>
      <w:pPr>
        <w:spacing w:before="0" w:after="0" w:line="408" w:lineRule="exact"/>
        <w:ind w:left="0" w:right="0" w:firstLine="576"/>
        <w:jc w:val="left"/>
      </w:pPr>
      <w:r>
        <w:rPr/>
        <w:t xml:space="preserve">(11) "Participant" means an eligible student who has received a scholarship under the opportunity scholarship program.</w:t>
      </w:r>
    </w:p>
    <w:p>
      <w:pPr>
        <w:spacing w:before="0" w:after="0" w:line="408" w:lineRule="exact"/>
        <w:ind w:left="0" w:right="0" w:firstLine="576"/>
        <w:jc w:val="left"/>
      </w:pPr>
      <w:r>
        <w:rPr/>
        <w:t xml:space="preserve">(12) </w:t>
      </w:r>
      <w:r>
        <w:rPr>
          <w:u w:val="single"/>
        </w:rPr>
        <w:t xml:space="preserve">"Private sources," "private funds," "private contributions," or "private sector contributions" means donations from private organizations, corporations, municipalities, counties, and other sources, but excludes state dollars.</w:t>
      </w:r>
    </w:p>
    <w:p>
      <w:pPr>
        <w:spacing w:before="0" w:after="0" w:line="408" w:lineRule="exact"/>
        <w:ind w:left="0" w:right="0" w:firstLine="576"/>
        <w:jc w:val="left"/>
      </w:pPr>
      <w:r>
        <w:rPr>
          <w:u w:val="single"/>
        </w:rPr>
        <w:t xml:space="preserve">(13)</w:t>
      </w:r>
      <w:r>
        <w:rPr/>
        <w:t xml:space="preserve"> "Professional-technical certificate"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"Professional-technical degree"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"Program administrator" means a private nonprofit corporation registered under Title 24 RCW and qualified as a tax-exempt entity under section 501(c)(3) of the federal internal revenue code.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"Resident student" has the same meaning as provided in RCW 28B.15.012.</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jobs program" means the rural county high employer demand jobs program created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"Service obligation" means an obligation by the participant to be employed in a service obligation area in the state for a specific period to be established by the board.</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"Service obligation area" means a location that meets one of the following conditions:</w:t>
      </w:r>
    </w:p>
    <w:p>
      <w:pPr>
        <w:spacing w:before="0" w:after="0" w:line="408" w:lineRule="exact"/>
        <w:ind w:left="0" w:right="0" w:firstLine="576"/>
        <w:jc w:val="left"/>
      </w:pPr>
      <w:r>
        <w:rPr/>
        <w:t xml:space="preserve">(a) Has been designated by the council as an eligible site under the health professional conditional scholarship program established under chapter 28B.115 RCW;</w:t>
      </w:r>
    </w:p>
    <w:p>
      <w:pPr>
        <w:spacing w:before="0" w:after="0" w:line="408" w:lineRule="exact"/>
        <w:ind w:left="0" w:right="0" w:firstLine="576"/>
        <w:jc w:val="left"/>
      </w:pPr>
      <w:r>
        <w:rPr/>
        <w:t xml:space="preserve">(b) Serves at least forty percent uninsured or medicaid enrolled patients;</w:t>
      </w:r>
    </w:p>
    <w:p>
      <w:pPr>
        <w:spacing w:before="0" w:after="0" w:line="408" w:lineRule="exact"/>
        <w:ind w:left="0" w:right="0" w:firstLine="576"/>
        <w:jc w:val="left"/>
      </w:pPr>
      <w:r>
        <w:rPr/>
        <w:t xml:space="preserve">(c) Is located in a rural county as defined in RCW 82.14.370 and serves a combination of uninsured, medicaid enrolled patients, and medicare enrolled patients, equal to at least forty percent of the practice location's total patients; or</w:t>
      </w:r>
    </w:p>
    <w:p>
      <w:pPr>
        <w:spacing w:before="0" w:after="0" w:line="408" w:lineRule="exact"/>
        <w:ind w:left="0" w:right="0" w:firstLine="576"/>
        <w:jc w:val="left"/>
      </w:pPr>
      <w:r>
        <w:rPr/>
        <w:t xml:space="preserve">(d) Serves a public agency, nonprofit organization, or local health jurisdiction as defined in RCW 43.70.575 by providing public health services necessary to preserve, protect, and promote the health of the state's population, as determined by the board after consultation with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2018 c 209 s 8, 2018 c 204 s 2, and 2018 c 114 s 4 are each reenacted and amended to read as follows:</w:t>
      </w:r>
    </w:p>
    <w:p>
      <w:pPr>
        <w:spacing w:before="0" w:after="0" w:line="408" w:lineRule="exact"/>
        <w:ind w:left="0" w:right="0" w:firstLine="576"/>
        <w:jc w:val="left"/>
      </w:pPr>
      <w:r>
        <w:rPr/>
        <w:t xml:space="preserve">(1) The program administrator shall provide administrative support to execute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w:t>
      </w:r>
      <w:r>
        <w:t>((</w:t>
      </w:r>
      <w:r>
        <w:rPr>
          <w:strike/>
        </w:rPr>
        <w:t xml:space="preserve">three separate</w:t>
      </w:r>
      <w:r>
        <w:t>))</w:t>
      </w:r>
      <w:r>
        <w:rPr/>
        <w:t xml:space="preserve"> </w:t>
      </w:r>
      <w:r>
        <w:rPr>
          <w:u w:val="single"/>
        </w:rPr>
        <w:t xml:space="preserve">the specified</w:t>
      </w:r>
      <w:r>
        <w:rPr/>
        <w:t xml:space="preserve"> accounts </w:t>
      </w:r>
      <w:r>
        <w:rPr>
          <w:u w:val="single"/>
        </w:rPr>
        <w:t xml:space="preserve">created in (b) of this subsection,</w:t>
      </w:r>
      <w:r>
        <w:rPr/>
        <w:t xml:space="preserve">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any of the </w:t>
      </w:r>
      <w:r>
        <w:t>((</w:t>
      </w:r>
      <w:r>
        <w:rPr>
          <w:strike/>
        </w:rPr>
        <w:t xml:space="preserve">three</w:t>
      </w:r>
      <w:r>
        <w:t>))</w:t>
      </w:r>
      <w:r>
        <w:rPr/>
        <w:t xml:space="preserve"> specified accounts created in this subsection (2)(b) upon the direction of the donor and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for baccalaureate programs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"student support pathways account," whose principal may be invaded, and from which scholarships may be disbursed for professional-technical certificate or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(iii) The "advanced degrees pathways account," whose principal may be invaded, and from which scholarships may be disbursed for eligible advanced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(iv) The "endowment account," from which scholarship moneys may be disbursed for baccalaureate programs from earnings only in years when:</w:t>
      </w:r>
    </w:p>
    <w:p>
      <w:pPr>
        <w:spacing w:before="0" w:after="0" w:line="408" w:lineRule="exact"/>
        <w:ind w:left="0" w:right="0" w:firstLine="576"/>
        <w:jc w:val="left"/>
      </w:pPr>
      <w:r>
        <w:rPr/>
        <w:t xml:space="preserve">(A) The state match has been made into both the scholarship and the endowment account; and</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w:t>
      </w:r>
    </w:p>
    <w:p>
      <w:pPr>
        <w:spacing w:before="0" w:after="0" w:line="408" w:lineRule="exact"/>
        <w:ind w:left="0" w:right="0" w:firstLine="576"/>
        <w:jc w:val="left"/>
      </w:pPr>
      <w:r>
        <w:rPr/>
        <w:t xml:space="preserve">(v) An amount equal to at least fifty percent of all grants and contributions must be deposited into the scholarship account until such time as twenty million dollars have been deposited into the </w:t>
      </w:r>
      <w:r>
        <w:rPr>
          <w:u w:val="single"/>
        </w:rPr>
        <w:t xml:space="preserve">scholarship</w:t>
      </w:r>
      <w:r>
        <w:rPr/>
        <w:t xml:space="preserve"> account, after which time the private donors may designate whether their contributions must be deposited to the scholarship </w:t>
      </w:r>
      <w:r>
        <w:rPr>
          <w:u w:val="single"/>
        </w:rPr>
        <w:t xml:space="preserve">account</w:t>
      </w:r>
      <w:r>
        <w:rPr/>
        <w:t xml:space="preserve">, the student support pathways </w:t>
      </w:r>
      <w:r>
        <w:rPr>
          <w:u w:val="single"/>
        </w:rPr>
        <w:t xml:space="preserve">account</w:t>
      </w:r>
      <w:r>
        <w:rPr/>
        <w:t xml:space="preserve">, the advanced degrees pathways </w:t>
      </w:r>
      <w:r>
        <w:rPr>
          <w:u w:val="single"/>
        </w:rPr>
        <w:t xml:space="preserve">account</w:t>
      </w:r>
      <w:r>
        <w:rPr/>
        <w:t xml:space="preserve">, or the endowment account</w:t>
      </w:r>
      <w:r>
        <w:t>((</w:t>
      </w:r>
      <w:r>
        <w:rPr>
          <w:strike/>
        </w:rPr>
        <w:t xml:space="preserve">s</w:t>
      </w:r>
      <w:r>
        <w:t>))</w:t>
      </w:r>
      <w:r>
        <w:rPr/>
        <w:t xml:space="preserve">. The board and the program administrator must work to maximize private sector contributions to </w:t>
      </w:r>
      <w:r>
        <w:t>((</w:t>
      </w:r>
      <w:r>
        <w:rPr>
          <w:strike/>
        </w:rPr>
        <w:t xml:space="preserve">the scholarship account, the student support pathways account, the advanced degrees pathways account, and the endowment account,</w:t>
      </w:r>
      <w:r>
        <w:t>))</w:t>
      </w:r>
      <w:r>
        <w:rPr/>
        <w:t xml:space="preserve"> </w:t>
      </w:r>
      <w:r>
        <w:rPr>
          <w:u w:val="single"/>
        </w:rPr>
        <w:t xml:space="preserve">these accounts</w:t>
      </w:r>
      <w:r>
        <w:rPr/>
        <w:t xml:space="preserve"> to maintain a robust scholarship program while simultaneously building the endowment, and to determine the division between the </w:t>
      </w:r>
      <w:r>
        <w:t>((</w:t>
      </w:r>
      <w:r>
        <w:rPr>
          <w:strike/>
        </w:rPr>
        <w:t xml:space="preserve">scholarship, the student support pathways, the advanced degrees pathways, and the endowment</w:t>
      </w:r>
      <w:r>
        <w:t>))</w:t>
      </w:r>
      <w:r>
        <w:rPr/>
        <w:t xml:space="preserve">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w:t>
      </w:r>
      <w:r>
        <w:t>((</w:t>
      </w:r>
      <w:r>
        <w:rPr>
          <w:strike/>
        </w:rPr>
        <w:t xml:space="preserve">three</w:t>
      </w:r>
      <w:r>
        <w:t>))</w:t>
      </w:r>
      <w:r>
        <w:rPr/>
        <w:t xml:space="preserve"> </w:t>
      </w:r>
      <w:r>
        <w:rPr>
          <w:u w:val="single"/>
        </w:rPr>
        <w:t xml:space="preserve">specified</w:t>
      </w:r>
      <w:r>
        <w:rPr/>
        <w:t xml:space="preserve"> accounts </w:t>
      </w:r>
      <w:r>
        <w:rPr>
          <w:u w:val="single"/>
        </w:rPr>
        <w:t xml:space="preserve">created in this subsection (2)(b)</w:t>
      </w:r>
      <w:r>
        <w:rPr/>
        <w:t xml:space="preserve"> in equal proportion to the private funds deposited in each account, except that no more than one million dollars in state match shall be deposited into the advanced degrees pathways account in a single fiscal biennium; and</w:t>
      </w:r>
    </w:p>
    <w:p>
      <w:pPr>
        <w:spacing w:before="0" w:after="0" w:line="408" w:lineRule="exact"/>
        <w:ind w:left="0" w:right="0" w:firstLine="576"/>
        <w:jc w:val="left"/>
      </w:pPr>
      <w:r>
        <w:rPr/>
        <w:t xml:space="preserve">(vi) Once moneys in the opportunity scholarship match transfer account are subject to an agreement under RCW 28B.145.050(5) and are deposited in the scholarship account, </w:t>
      </w:r>
      <w:r>
        <w:rPr>
          <w:u w:val="single"/>
        </w:rPr>
        <w:t xml:space="preserve">the</w:t>
      </w:r>
      <w:r>
        <w:rPr/>
        <w:t xml:space="preserve"> student support pathways account, </w:t>
      </w:r>
      <w:r>
        <w:rPr>
          <w:u w:val="single"/>
        </w:rPr>
        <w:t xml:space="preserve">the</w:t>
      </w:r>
      <w:r>
        <w:rPr/>
        <w:t xml:space="preserve"> advanced degrees pathways account, or </w:t>
      </w:r>
      <w:r>
        <w:rPr>
          <w:u w:val="single"/>
        </w:rPr>
        <w:t xml:space="preserve">the</w:t>
      </w:r>
      <w:r>
        <w:rPr/>
        <w:t xml:space="preserve"> endowment account under this section, the state acts in a fiduciary rather than ownership capacity with regard to those assets. Assets in the scholarship account, </w:t>
      </w:r>
      <w:r>
        <w:rPr>
          <w:u w:val="single"/>
        </w:rPr>
        <w:t xml:space="preserve">the</w:t>
      </w:r>
      <w:r>
        <w:rPr/>
        <w:t xml:space="preserve"> student support pathways account, </w:t>
      </w:r>
      <w:r>
        <w:rPr>
          <w:u w:val="single"/>
        </w:rPr>
        <w:t xml:space="preserve">the</w:t>
      </w:r>
      <w:r>
        <w:rPr/>
        <w:t xml:space="preserve"> advanced degrees pathways account, and </w:t>
      </w:r>
      <w:r>
        <w:rPr>
          <w:u w:val="single"/>
        </w:rPr>
        <w:t xml:space="preserve">the</w:t>
      </w:r>
      <w:r>
        <w:rPr/>
        <w:t xml:space="preserve">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w:t>
      </w:r>
      <w:r>
        <w:rPr>
          <w:u w:val="single"/>
        </w:rPr>
        <w:t xml:space="preserve">account</w:t>
      </w:r>
      <w:r>
        <w:rPr/>
        <w:t xml:space="preserve">, the student support pathways </w:t>
      </w:r>
      <w:r>
        <w:rPr>
          <w:u w:val="single"/>
        </w:rPr>
        <w:t xml:space="preserve">account</w:t>
      </w:r>
      <w:r>
        <w:rPr/>
        <w:t xml:space="preserve">, the advanced degrees pathways </w:t>
      </w:r>
      <w:r>
        <w:rPr>
          <w:u w:val="single"/>
        </w:rPr>
        <w:t xml:space="preserve">account</w:t>
      </w:r>
      <w:r>
        <w:rPr/>
        <w:t xml:space="preserve">, or the endowment account</w:t>
      </w:r>
      <w:r>
        <w:t>((</w:t>
      </w:r>
      <w:r>
        <w:rPr>
          <w:strike/>
        </w:rPr>
        <w:t xml:space="preserve">s</w:t>
      </w:r>
      <w:r>
        <w:t>))</w:t>
      </w:r>
      <w:r>
        <w:rPr/>
        <w:t xml:space="preserve">;</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and eligible advanced degree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professional-technical certificate programs, professional-technical degree programs, </w:t>
      </w:r>
      <w:r>
        <w:t>((</w:t>
      </w:r>
      <w:r>
        <w:rPr>
          <w:strike/>
        </w:rPr>
        <w:t xml:space="preserve">or</w:t>
      </w:r>
      <w:r>
        <w:t>))</w:t>
      </w:r>
      <w:r>
        <w:rPr/>
        <w:t xml:space="preserve"> baccalaureate degree programs</w:t>
      </w:r>
      <w:r>
        <w:rPr>
          <w:u w:val="single"/>
        </w:rPr>
        <w:t xml:space="preserve">,</w:t>
      </w:r>
      <w:r>
        <w:rPr/>
        <w:t xml:space="preserve"> or eligible advanced degree programs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as long as the participant annually submits documentation of filing both a free application for federal student aid (FAFSA)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 until the participant withdraws from or is no longer attending the program, completes the program, or has taken the credit or clock hour equivalent of one hundred twenty-five percent of the published length of time of the participant's program, whichever occurs first;</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p>
    <w:p>
      <w:pPr>
        <w:spacing w:before="0" w:after="0" w:line="408" w:lineRule="exact"/>
        <w:ind w:left="0" w:right="0" w:firstLine="576"/>
        <w:jc w:val="left"/>
      </w:pPr>
      <w:r>
        <w:rPr/>
        <w:t xml:space="preserve">(j) Establish a required service obligation for participants enrolled in an eligible advanced degree program, and establish a process for verifying a participant's employment in a service obligation area; and</w:t>
      </w:r>
    </w:p>
    <w:p>
      <w:pPr>
        <w:spacing w:before="0" w:after="0" w:line="408" w:lineRule="exact"/>
        <w:ind w:left="0" w:right="0" w:firstLine="576"/>
        <w:jc w:val="left"/>
      </w:pPr>
      <w:r>
        <w:rPr/>
        <w:t xml:space="preserve">(k) Establish a repayment obligation and appeals process for participants who serve less than the required service obligation, unless the program administrator determines the circumstances are beyond the participant's control. If the participant is unable to pay the repayment obligation in full, the participant may enter into payment arrangements with the program administrator. The program administrator is responsible for the collection of repayment obligations on behalf of participants who fail to complete their service obligation.</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090</w:t>
      </w:r>
      <w:r>
        <w:rPr/>
        <w:t xml:space="preserve"> and 2018 c 254 s 3, 2018 c 209 s 10, and 2018 c 114 s 6 are each reenacted and amended to read as follows:</w:t>
      </w:r>
    </w:p>
    <w:p>
      <w:pPr>
        <w:spacing w:before="0" w:after="0" w:line="408" w:lineRule="exact"/>
        <w:ind w:left="0" w:right="0" w:firstLine="576"/>
        <w:jc w:val="left"/>
      </w:pPr>
      <w:r>
        <w:rPr/>
        <w:t xml:space="preserve">(1) The board may elect to have the state investment board invest the funds in the scholarship account, the student support pathways account, the advanced degrees pathways account, and the endowment account described under RCW 28B.145.030(2)(b). If the board so elects, the state investment board has the full power to invest, reinvest, manage, contract, sell, or exchange investment money in </w:t>
      </w:r>
      <w:r>
        <w:t>((</w:t>
      </w:r>
      <w:r>
        <w:rPr>
          <w:strike/>
        </w:rPr>
        <w:t xml:space="preserve">the three</w:t>
      </w:r>
      <w:r>
        <w:t>))</w:t>
      </w:r>
      <w:r>
        <w:rPr/>
        <w:t xml:space="preserve"> </w:t>
      </w:r>
      <w:r>
        <w:rPr>
          <w:u w:val="single"/>
        </w:rPr>
        <w:t xml:space="preserve">these</w:t>
      </w:r>
      <w:r>
        <w:rPr/>
        <w:t xml:space="preserve"> accounts.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scholarship account, </w:t>
      </w:r>
      <w:r>
        <w:rPr>
          <w:u w:val="single"/>
        </w:rPr>
        <w:t xml:space="preserve">the</w:t>
      </w:r>
      <w:r>
        <w:rPr/>
        <w:t xml:space="preserve"> student support pathways account, </w:t>
      </w:r>
      <w:r>
        <w:rPr>
          <w:u w:val="single"/>
        </w:rPr>
        <w:t xml:space="preserve">the</w:t>
      </w:r>
      <w:r>
        <w:rPr/>
        <w:t xml:space="preserve"> advanced degrees pathways </w:t>
      </w:r>
      <w:r>
        <w:rPr>
          <w:u w:val="single"/>
        </w:rPr>
        <w:t xml:space="preserve">account</w:t>
      </w:r>
      <w:r>
        <w:rPr/>
        <w:t xml:space="preserve">, and </w:t>
      </w:r>
      <w:r>
        <w:rPr>
          <w:u w:val="single"/>
        </w:rPr>
        <w:t xml:space="preserve">the</w:t>
      </w:r>
      <w:r>
        <w:rPr/>
        <w:t xml:space="preserve"> endowment account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shall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scholarship account, the student support pathways account, the advanced degrees pathways account, and the endowment account, other than the investment policies as provided in subsections (1) through (3) of this section, resides with the board and program administrator acting in accordance with the principles set forth in this chapter. With the exception of expenses of the state investment board in subsection (1) of this section, disbursements from the scholarship account, the student support pathways account, the advanced degrees pathways account, and the endowment account shall be made only on the authorization of the opportunity scholarship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
      <w:pPr>
        <w:jc w:val="center"/>
      </w:pPr>
      <w:r>
        <w:rPr>
          <w:b/>
        </w:rPr>
        <w:t>--- END ---</w:t>
      </w:r>
    </w:p>
    <w:sectPr>
      <w:pgNumType w:start="1"/>
      <w:footerReference xmlns:r="http://schemas.openxmlformats.org/officeDocument/2006/relationships" r:id="R08db75a522a747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ed813d8bdb4648" /><Relationship Type="http://schemas.openxmlformats.org/officeDocument/2006/relationships/footer" Target="/word/footer1.xml" Id="R08db75a522a747d4" /></Relationships>
</file>