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89ee5040b34845" /></Relationships>
</file>

<file path=word/document.xml><?xml version="1.0" encoding="utf-8"?>
<w:document xmlns:w="http://schemas.openxmlformats.org/wordprocessingml/2006/main">
  <w:body>
    <w:p>
      <w:r>
        <w:t>S-1741.2</w:t>
      </w:r>
    </w:p>
    <w:p>
      <w:pPr>
        <w:jc w:val="center"/>
      </w:pPr>
      <w:r>
        <w:t>_______________________________________________</w:t>
      </w:r>
    </w:p>
    <w:p/>
    <w:p>
      <w:pPr>
        <w:jc w:val="center"/>
      </w:pPr>
      <w:r>
        <w:rPr>
          <w:b/>
        </w:rPr>
        <w:t>SUBSTITUTE SENATE BILL 5668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Takko, Warnick, and Fortunato)</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abandoned vehicles sold at auctions conducted by registered tow truck operators; amending RCW 82.04.040;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2019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 as indicated in RCW 82.32.808(2)(e).</w:t>
      </w:r>
    </w:p>
    <w:p>
      <w:pPr>
        <w:spacing w:before="0" w:after="0" w:line="408" w:lineRule="exact"/>
        <w:ind w:left="0" w:right="0" w:firstLine="576"/>
        <w:jc w:val="left"/>
      </w:pPr>
      <w:r>
        <w:rPr/>
        <w:t xml:space="preserve">(3) It is the legislature's specific public policy objective to allow registered tow truck operators to recoup their expenditures associated with removing abandoned vehicles from the roads and highways of Washington.</w:t>
      </w:r>
    </w:p>
    <w:p>
      <w:pPr>
        <w:spacing w:before="0" w:after="0" w:line="408" w:lineRule="exact"/>
        <w:ind w:left="0" w:right="0" w:firstLine="576"/>
        <w:jc w:val="left"/>
      </w:pPr>
      <w:r>
        <w:rPr/>
        <w:t xml:space="preserve">(4) If a review finds that the average cost of towing, storing, and disposing of an abandoned vehicle exceeds the average revenue of the sale of an abandoned vehicle by an amount greater than the value of the retail sales and use tax authorized in section 2 of this act,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2017 c 323 s 201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r>
        <w:rPr>
          <w:u w:val="single"/>
        </w:rPr>
        <w:t xml:space="preserve">:</w:t>
      </w:r>
    </w:p>
    <w:p>
      <w:pPr>
        <w:spacing w:before="0" w:after="0" w:line="408" w:lineRule="exact"/>
        <w:ind w:left="0" w:right="0" w:firstLine="576"/>
        <w:jc w:val="left"/>
      </w:pPr>
      <w:r>
        <w:rPr>
          <w:u w:val="single"/>
        </w:rPr>
        <w:t xml:space="preserve">(a) A</w:t>
      </w:r>
      <w:r>
        <w:rPr/>
        <w:t xml:space="preserve">n animal by an animal rescue organization in exchange for the payment of an adoption fee</w:t>
      </w:r>
      <w:r>
        <w:rPr>
          <w:u w:val="single"/>
        </w:rPr>
        <w:t xml:space="preserve">; or</w:t>
      </w:r>
    </w:p>
    <w:p>
      <w:pPr>
        <w:spacing w:before="0" w:after="0" w:line="408" w:lineRule="exact"/>
        <w:ind w:left="0" w:right="0" w:firstLine="576"/>
        <w:jc w:val="left"/>
      </w:pPr>
      <w:r>
        <w:rPr>
          <w:u w:val="single"/>
        </w:rPr>
        <w:t xml:space="preserve">(b) 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u w:val="single"/>
        </w:rPr>
        <w:t xml:space="preserve">(i) The tax imposed by chapter 82.12 RCW on the use of an abandoned vehicle by any consumer; or</w:t>
      </w:r>
    </w:p>
    <w:p>
      <w:pPr>
        <w:spacing w:before="0" w:after="0" w:line="408" w:lineRule="exact"/>
        <w:ind w:left="0" w:right="0" w:firstLine="576"/>
        <w:jc w:val="left"/>
      </w:pPr>
      <w:r>
        <w:rPr>
          <w:u w:val="single"/>
        </w:rPr>
        <w:t xml:space="preserve">(ii) Taxes imposed under this chapter and chapter 82.08 RCW on automobile towing and automobile storage services provided by a registered tow truck operator</w:t>
      </w:r>
      <w:r>
        <w:rPr/>
        <w:t xml:space="preserv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2030.</w:t>
      </w:r>
    </w:p>
    <w:p/>
    <w:p>
      <w:pPr>
        <w:jc w:val="center"/>
      </w:pPr>
      <w:r>
        <w:rPr>
          <w:b/>
        </w:rPr>
        <w:t>--- END ---</w:t>
      </w:r>
    </w:p>
    <w:sectPr>
      <w:pgNumType w:start="1"/>
      <w:footerReference xmlns:r="http://schemas.openxmlformats.org/officeDocument/2006/relationships" r:id="Re4da7ac670334b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85289ee1774334" /><Relationship Type="http://schemas.openxmlformats.org/officeDocument/2006/relationships/footer" Target="/word/footer1.xml" Id="Re4da7ac670334bb1" /></Relationships>
</file>