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2408039a83433c" /></Relationships>
</file>

<file path=word/document.xml><?xml version="1.0" encoding="utf-8"?>
<w:document xmlns:w="http://schemas.openxmlformats.org/wordprocessingml/2006/main">
  <w:body>
    <w:p>
      <w:r>
        <w:t>S-1448.1</w:t>
      </w:r>
    </w:p>
    <w:p>
      <w:pPr>
        <w:jc w:val="center"/>
      </w:pPr>
      <w:r>
        <w:t>_______________________________________________</w:t>
      </w:r>
    </w:p>
    <w:p/>
    <w:p>
      <w:pPr>
        <w:jc w:val="center"/>
      </w:pPr>
      <w:r>
        <w:rPr>
          <w:b/>
        </w:rPr>
        <w:t>SUBSTITUTE SENATE BILL 5621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Warnick, Padden, Holy, Wagoner, and Wilson, L.)</w:t>
      </w:r>
    </w:p>
    <w:p/>
    <w:p>
      <w:r>
        <w:rPr>
          <w:t xml:space="preserve">READ FIRST TIME 02/15/19.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jurisdictional amount for small claims courts; and amending RCW 12.40.010.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010</w:t>
      </w:r>
      <w:r>
        <w:rPr/>
        <w:t xml:space="preserve"> and 2008 c 227 s 2 are each amended to read as follows:</w:t>
      </w:r>
    </w:p>
    <w:p>
      <w:pPr>
        <w:spacing w:before="0" w:after="0" w:line="408" w:lineRule="exact"/>
        <w:ind w:left="0" w:right="0" w:firstLine="576"/>
        <w:jc w:val="left"/>
      </w:pPr>
      <w:r>
        <w:rPr>
          <w:u w:val="single"/>
        </w:rPr>
        <w:t xml:space="preserve">(1)</w:t>
      </w:r>
      <w:r>
        <w:rPr/>
        <w:t xml:space="preserve"> In every district court there shall be created and organized by the court a department to be known as the "small claims department of the district court." The small claims department shall have jurisdiction, but not exclusive, in cases for the recovery of money only if the amount claimed does not exceed</w:t>
      </w:r>
      <w:r>
        <w:rPr>
          <w:u w:val="single"/>
        </w:rPr>
        <w:t xml:space="preserve">:</w:t>
      </w:r>
    </w:p>
    <w:p>
      <w:pPr>
        <w:spacing w:before="0" w:after="0" w:line="408" w:lineRule="exact"/>
        <w:ind w:left="0" w:right="0" w:firstLine="576"/>
        <w:jc w:val="left"/>
      </w:pPr>
      <w:r>
        <w:rPr>
          <w:u w:val="single"/>
        </w:rPr>
        <w:t xml:space="preserve">(a) Ten thousand dollars in cases brought by a natural person; or</w:t>
      </w:r>
    </w:p>
    <w:p>
      <w:pPr>
        <w:spacing w:before="0" w:after="0" w:line="408" w:lineRule="exact"/>
        <w:ind w:left="0" w:right="0" w:firstLine="576"/>
        <w:jc w:val="left"/>
      </w:pPr>
      <w:r>
        <w:rPr>
          <w:u w:val="single"/>
        </w:rPr>
        <w:t xml:space="preserve">(b) F</w:t>
      </w:r>
      <w:r>
        <w:rPr/>
        <w:t xml:space="preserve">ive thousand dollars </w:t>
      </w:r>
      <w:r>
        <w:rPr>
          <w:u w:val="single"/>
        </w:rPr>
        <w:t xml:space="preserve">in all other cases</w:t>
      </w:r>
      <w:r>
        <w:rPr/>
        <w:t xml:space="preserve">.</w:t>
      </w:r>
    </w:p>
    <w:p>
      <w:pPr>
        <w:spacing w:before="0" w:after="0" w:line="408" w:lineRule="exact"/>
        <w:ind w:left="0" w:right="0" w:firstLine="576"/>
        <w:jc w:val="left"/>
      </w:pPr>
      <w:r>
        <w:rPr>
          <w:u w:val="single"/>
        </w:rPr>
        <w:t xml:space="preserve">(2) For the purposes of this section, "natural person" means a human being.</w:t>
      </w:r>
    </w:p>
    <w:p/>
    <w:p>
      <w:pPr>
        <w:jc w:val="center"/>
      </w:pPr>
      <w:r>
        <w:rPr>
          <w:b/>
        </w:rPr>
        <w:t>--- END ---</w:t>
      </w:r>
    </w:p>
    <w:sectPr>
      <w:pgNumType w:start="1"/>
      <w:footerReference xmlns:r="http://schemas.openxmlformats.org/officeDocument/2006/relationships" r:id="Rf6ecd3513e3e46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86c33831704785" /><Relationship Type="http://schemas.openxmlformats.org/officeDocument/2006/relationships/footer" Target="/word/footer1.xml" Id="Rf6ecd3513e3e463f" /></Relationships>
</file>