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e9615c42974539" /></Relationships>
</file>

<file path=word/document.xml><?xml version="1.0" encoding="utf-8"?>
<w:document xmlns:w="http://schemas.openxmlformats.org/wordprocessingml/2006/main">
  <w:body>
    <w:p>
      <w:r>
        <w:t>S-1978.1</w:t>
      </w:r>
    </w:p>
    <w:p>
      <w:pPr>
        <w:jc w:val="center"/>
      </w:pPr>
      <w:r>
        <w:t>_______________________________________________</w:t>
      </w:r>
    </w:p>
    <w:p/>
    <w:p>
      <w:pPr>
        <w:jc w:val="center"/>
      </w:pPr>
      <w:r>
        <w:rPr>
          <w:b/>
        </w:rPr>
        <w:t>SUBSTITUTE SENATE BILL 5614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Law &amp; Justice (originally sponsored by Senators Rivers, Wagoner, Warnick, Becker, Short, Hawkins, Fortunato, Palumbo, and O'Ban)</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harming a police animal; amending RCW 9A.76.200; reenacting and amending RCW 9.94A.515; prescribing penalties;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76</w:t>
      </w:r>
      <w:r>
        <w:rPr/>
        <w:t xml:space="preserve">.</w:t>
      </w:r>
      <w:r>
        <w:t xml:space="preserve">200</w:t>
      </w:r>
      <w:r>
        <w:rPr/>
        <w:t xml:space="preserve"> and 2012 c 94 s 2 are each amended to read as follows:</w:t>
      </w:r>
    </w:p>
    <w:p>
      <w:pPr>
        <w:spacing w:before="0" w:after="0" w:line="408" w:lineRule="exact"/>
        <w:ind w:left="0" w:right="0" w:firstLine="576"/>
        <w:jc w:val="left"/>
      </w:pPr>
      <w:r>
        <w:rPr/>
        <w:t xml:space="preserve">(1) A person is guilty of harming a police dog, accelerant detection dog, or police horse, if he or she </w:t>
      </w:r>
      <w:r>
        <w:t>((</w:t>
      </w:r>
      <w:r>
        <w:rPr>
          <w:strike/>
        </w:rPr>
        <w:t xml:space="preserve">maliciously</w:t>
      </w:r>
      <w:r>
        <w:t>))</w:t>
      </w:r>
      <w:r>
        <w:rPr/>
        <w:t xml:space="preserve"> </w:t>
      </w:r>
      <w:r>
        <w:rPr>
          <w:u w:val="single"/>
        </w:rPr>
        <w:t xml:space="preserve">intentionally</w:t>
      </w:r>
      <w:r>
        <w:rPr/>
        <w:t xml:space="preserve"> injures, disables, shoots, or kills by any means any dog or horse that the person knows or has reason to know to be a police dog or accelerant detection dog, as defined in RCW 4.24.410, or police horse, as defined in subsection (2) of this section, whether or not the dog or horse is actually engaged in police or accelerant detection work at the time of the injury.</w:t>
      </w:r>
    </w:p>
    <w:p>
      <w:pPr>
        <w:spacing w:before="0" w:after="0" w:line="408" w:lineRule="exact"/>
        <w:ind w:left="0" w:right="0" w:firstLine="576"/>
        <w:jc w:val="left"/>
      </w:pPr>
      <w:r>
        <w:rPr/>
        <w:t xml:space="preserve">(2) "Police horse" means any horse used or kept for use by a law enforcement officer in discharging any legal duty or power of his or her office.</w:t>
      </w:r>
    </w:p>
    <w:p>
      <w:pPr>
        <w:spacing w:before="0" w:after="0" w:line="408" w:lineRule="exact"/>
        <w:ind w:left="0" w:right="0" w:firstLine="576"/>
        <w:jc w:val="left"/>
      </w:pPr>
      <w:r>
        <w:rPr/>
        <w:t xml:space="preserve">(3) Harming a police dog, accelerant detection dog, or police horse is a class C felony.</w:t>
      </w:r>
    </w:p>
    <w:p>
      <w:pPr>
        <w:spacing w:before="0" w:after="0" w:line="408" w:lineRule="exact"/>
        <w:ind w:left="0" w:right="0" w:firstLine="576"/>
        <w:jc w:val="left"/>
      </w:pPr>
      <w:r>
        <w:rPr/>
        <w:t xml:space="preserve">(4) </w:t>
      </w:r>
      <w:r>
        <w:rPr>
          <w:u w:val="single"/>
        </w:rPr>
        <w:t xml:space="preserve">Harming a police dog, accelerant detection dog, or police horse is a class B felony if the person kills a police dog, accelerant detection dog, or police horse.</w:t>
      </w:r>
    </w:p>
    <w:p>
      <w:pPr>
        <w:spacing w:before="0" w:after="0" w:line="408" w:lineRule="exact"/>
        <w:ind w:left="0" w:right="0" w:firstLine="576"/>
        <w:jc w:val="left"/>
      </w:pPr>
      <w:r>
        <w:rPr>
          <w:u w:val="single"/>
        </w:rPr>
        <w:t xml:space="preserve">(5)</w:t>
      </w:r>
      <w:r>
        <w:rPr/>
        <w:t xml:space="preserve">(a) In addition to the criminal penalty provided in this section for harming a police dog:</w:t>
      </w:r>
    </w:p>
    <w:p>
      <w:pPr>
        <w:spacing w:before="0" w:after="0" w:line="408" w:lineRule="exact"/>
        <w:ind w:left="0" w:right="0" w:firstLine="576"/>
        <w:jc w:val="left"/>
      </w:pPr>
      <w:r>
        <w:rPr/>
        <w:t xml:space="preserve">(i) The court may impose a civil penalty of up to five thousand dollars for harming a police dog.</w:t>
      </w:r>
    </w:p>
    <w:p>
      <w:pPr>
        <w:spacing w:before="0" w:after="0" w:line="408" w:lineRule="exact"/>
        <w:ind w:left="0" w:right="0" w:firstLine="576"/>
        <w:jc w:val="left"/>
      </w:pPr>
      <w:r>
        <w:rPr/>
        <w:t xml:space="preserve">(ii) The court shall impose a civil penalty of at least five thousand dollars and may increase the penalty up to a maximum of ten thousand dollars for killing a police dog.</w:t>
      </w:r>
    </w:p>
    <w:p>
      <w:pPr>
        <w:spacing w:before="0" w:after="0" w:line="408" w:lineRule="exact"/>
        <w:ind w:left="0" w:right="0" w:firstLine="576"/>
        <w:jc w:val="left"/>
      </w:pPr>
      <w:r>
        <w:rPr/>
        <w:t xml:space="preserve">(b) Moneys collected must be distributed to the jurisdiction that owns the police dog.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2018 c 236 s 721 and 2018 c 7 s 7 are each reenacted and amended to read as follows:</w:t>
      </w:r>
    </w:p>
    <w:tbl>
      <w:tblPr>
        <w:tblW w:w="0" w:type="auto"/>
        <w:jc w:val="center"/>
        <w:tcMar>
          <w:tblCellMar>
            <w:top w:w="0" w:type="dxa"/>
          </w:tblCellMar>
        </w:tcMar>
        <w:tcMar>
          <w:tblCellMar>
            <w:left w:w="70" w:type="dxa"/>
            <w:right w:w="70" w:type="dxa"/>
          </w:tblCellMar>
        </w:tcMar>
      </w:tblPr>
      <w:tblGrid>
        <w:gridCol w:w="630"/>
        <w:gridCol w:w="3510"/>
        <w:gridCol w:w="720"/>
      </w:tblGrid>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Aggravated Murder 1 (RCW 10.95.020)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abuse (RCW 9A.32.055)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1 (RCW 70.74.280(1))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1 (RCW 9A.32.030)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2 (RCW 9A.32.050)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1 (RCW 9A.40.100(1))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2 (RCW 70.74.280(2))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1 (RCW 70.74.270(1))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1 (RCW 9A.36.011)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1 (RCW 9A.36.120)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1 (RCW 70.74.272(1)(a))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Commercial Sexual Abuse of a Minor (RCW 9.68A.101)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1 (RCW 9A.44.040)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1 (RCW 9A.44.073)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2 (RCW 9A.40.100(3))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1 (RCW 9A.32.060)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2 (RCW 9A.44.050)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2 (RCW 9A.44.076)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being under the influence of intoxicating liquor or any drug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the operation of any vehicle in a reckless manner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1 (RCW 9A.44.083)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1 (RCW 9A.42.020)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 forcible compulsion) (RCW 9A.44.100(1)(a))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1 (RCW 9A.40.020)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Leading Organized Crime (RCW 9A.82.060(1)(a))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3 (RCW 70.74.280(3))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Violent Predator Escape (RCW 9A.76.115)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1 (RCW 9A.42.060)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2 (RCW 9A.36.130)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Explosive devices prohibited (RCW 70.74.180)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being under the influence of intoxicating liquor or any drug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Inciting Criminal Profiteering (RCW 9A.82.060(1)(b))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2 (RCW 70.74.270(2))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1 (RCW 9A.56.200)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Exploitation (RCW 9.68A.040)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1 (RCW 9A.48.020)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Sexual Abuse of a Minor (RCW 9.68A.100)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the operation of any vessel in a reckless manner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2 (RCW 9A.32.070)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1 (RCW 9A.88.070)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Ammonia (RCW 69.55.010)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(causing bodily injury or death) (RCW 46.37.660(2)(b))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(causing bodily injury or death) (RCW 46.37.660(1)(b))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1 (RCW 9A.52.020)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2 (RCW 9A.44.086)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Civil Disorder Training (RCW 9A.48.120)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1 (RCW 9.68A.050(1))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Drive-by Shooting (RCW 9A.36.045)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disregard for the safety of others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(without forcible compulsion) (RCW 9A.44.100(1) (b) and (c))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1 (RCW 9A.76.140)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3 (RCW 70.74.270(3))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(causing bodily injury or death) (RCW 46.37.650(1)(b))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Death By Use of a Signal Preemption Device (RCW 46.37.675)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1 (RCW 9.68A.060(1))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Firearm in the first degree (RCW 9.41.040(1))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a Machine Gun or Bump-fire Stock in Commission of a Felony (RCW 9.41.225)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disregard for the safety of others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Murder 1 (RCW 9A.76.170(3)(a))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Bribery (RCW 9A.68.010)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Harming a Police Dog, Accelerant Detection Dog, or Police Horse (if the police dog, accelerant detection dog, or police horse is killed) (RCW 9A.76.200)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1 (RCW 9A.64.020(1))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Judge (RCW 9A.72.160)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Juror/Witness (RCW 9A.72.110, 9A.72.130)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2 (RCW 70.74.272(1)(b))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1 (RCW 9.68A.070(1))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3 (RCW 9A.44.079)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Firearm (RCW 9A.56.300)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1 (RCW 9A.56.400(1))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Storage of Ammonia (RCW 69.55.020)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2 (RCW 9A.42.070)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Advancing money or property for extortionate extension of credit (RCW 9A.82.030)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(RCW 46.37.660(2)(c))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(RCW 46.37.660(1)(c))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A Felony (RCW 9A.76.170(3)(b))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3 (RCW 9A.44.089)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2 (RCW 9A.42.030)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Sexual Misconduct 1 (RCW 9A.44.160)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2 (RCW 9.68A.050(2))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Domestic Violence Court Order Violation (RCW 10.99.040, 10.99.050, 26.09.300, 26.10.220, </w:t>
            </w:r>
            <w:r>
              <w:t>((</w:t>
            </w:r>
            <w:r>
              <w:rPr>
                <w:rFonts w:ascii="Times New Roman" w:hAnsi="Times New Roman"/>
                <w:strike/>
                <w:sz w:val="20"/>
              </w:rPr>
              <w:t xml:space="preserve">26.26.138</w:t>
            </w:r>
            <w:r>
              <w:t>))</w:t>
            </w:r>
            <w:r>
              <w:rPr>
                <w:rFonts w:ascii="Times New Roman" w:hAnsi="Times New Roman"/>
                <w:sz w:val="20"/>
              </w:rPr>
              <w:t xml:space="preserve"> </w:t>
            </w:r>
            <w:r>
              <w:rPr>
                <w:rFonts w:ascii="Times New Roman" w:hAnsi="Times New Roman"/>
                <w:sz w:val="20"/>
                <w:u w:val="single"/>
              </w:rPr>
              <w:t xml:space="preserve">26.26B.050</w:t>
            </w:r>
            <w:r>
              <w:rPr>
                <w:rFonts w:ascii="Times New Roman" w:hAnsi="Times New Roman"/>
                <w:sz w:val="20"/>
              </w:rPr>
              <w:t xml:space="preserve">, 26.50.110, 26.52.070, or 74.34.145)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1 (RCW 9A.56.120)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Extension of Credit (RCW 9A.82.020)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Means to Collect Extensions of Credit (RCW 9A.82.040)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2 (RCW 9A.64.020(2))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2 (RCW 9A.40.030)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(RCW 46.37.650(1)(c))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1 (RCW 9A.72.020)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Persistent prison misbehavior (RCW 9.94.070)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Firearm (RCW 9A.56.310)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3 (RCW 9A.44.060)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Rendering Criminal Assistance 1 (RCW 9A.76.070)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2 (RCW 9.68A.060(2))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Misconduct with a Minor 1 (RCW 9A.44.093)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Violating Human Remains (RCW 9A.44.105)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Stalking (RCW 9A.46.110)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1 (RCW 9A.56.070)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2 (RCW 9A.48.030)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2 (RCW 9A.36.021)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(of a Peace Officer with a Projectile Stun Gun) (RCW 9A.36.031(1)(h))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4 (third domestic violence offense) (RCW 9A.36.041(3))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by Watercraft (RCW 79A.60.060)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Bribing a Witness/Bribe Received by Witness (RCW 9A.72.090, 9A.72.100)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Cheating 1 (RCW 9.46.1961)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Bribery (RCW 9A.68.060)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Driving While Under the Influence (RCW 46.61.502(6))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Endangerment with a Controlled Substance (RCW 9A.42.100)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1 (RCW 9A.76.110)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1 (RCW 9.35.020(2))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Exposure to Person Under Age Fourteen (subsequent sex offense) (RCW 9A.88.010)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Influencing Outcome of Sporting Event (RCW 9A.82.070)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Harassment (RCW 9A.36.080)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Physical Control of a Vehicle While Under the Influence (RCW 46.61.504(6))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2 (RCW 9.68A.070(2))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Residential Burglary (RCW 9A.52.025)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2 (RCW 9A.56.210)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1 (RCW 9A.56.080)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Threats to Bomb (RCW 9.61.160)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1 (RCW 9A.82.050)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care service contractor (RCW 48.44.016(3))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maintenance organization (RCW 48.46.033(3))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insurance business (RCW 48.15.023(3))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as an insurance professional (RCW 48.17.063(2))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Proceeds of Criminal Profiteering (RCW 9A.82.080 (1) and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Prowling 2 (third or subsequent offense) (RCW 9A.52.100(3))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Viewing of Depictions of a Minor Engaged in Sexually Explicit Conduct 1 (RCW 9.68A.075(1))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Willful Failure to Return from Furlough (RCW 72.66.060)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Animal Cruelty 1 (Sexual Conduct or Contact) (RCW 16.52.205(3))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3 (RCW 9A.36.140)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B or C Felony (RCW 9A.76.170(3)(c))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2 (RCW 9A.52.030)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Communication with a Minor for Immoral Purposes (RCW 9.68A.090)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Gang Intimidation (RCW 9A.46.120)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Assault (RCW 9A.36.100)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Cyberstalking (subsequent conviction or threat of death) (RCW 9.61.260(3))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2 (RCW 9A.56.130)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Harassment (RCW 9A.46.020)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Public Servant (RCW 9A.76.180)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2 (RCW 9A.76.150)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Injury to Railroad Property (RCW 81.60.070)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Mortgage Fraud (RCW 19.144.080)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Substantial Bodily Harm By Use of a Signal Preemption Device (RCW 46.37.674)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1 (RCW 9A.56.350(2))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2 (RCW 9A.72.030)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Incendiary Device (RCW 9.40.120)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Machine Gun, Bump-fire Stock, or Short-Barreled Shotgun or Rifle (RCW 9.41.190)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2 (RCW 9A.88.080)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1 (RCW 9A.56.360(2))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Securities Act violation (RCW 21.20.400)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Tampering with a Witness (RCW 9A.72.120)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Telephone Harassment (subsequent conviction or threat of death) (RCW 9.61.230(2))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2 (RCW 9A.56.083)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1 (RCW 9A.56.340(2))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2 (RCW 9A.82.055)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Hunting of Big Game 1 (RCW 77.15.410(3)(b))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Imprisonment (RCW 9A.40.040)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Misbranding of </w:t>
            </w:r>
            <w:r>
              <w:t>((</w:t>
            </w:r>
            <w:r>
              <w:rPr>
                <w:rFonts w:ascii="Times New Roman" w:hAnsi="Times New Roman"/>
                <w:strike/>
                <w:sz w:val="20"/>
              </w:rPr>
              <w:t xml:space="preserve">Food</w:t>
            </w:r>
            <w:r>
              <w:t>))</w:t>
            </w:r>
            <w:r>
              <w:rPr>
                <w:rFonts w:ascii="Times New Roman" w:hAnsi="Times New Roman"/>
                <w:sz w:val="20"/>
              </w:rPr>
              <w:t xml:space="preserve"> Fish or Shellfish 1 (RCW 77.140.060(3))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firearm in the second degree (RCW 9.41.040(2))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Taking of Endangered Fish or Wildlife 1 (RCW 77.15.120(3)(b))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1 (RCW 77.15.260(3)(b))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a Nondesignated Vessel (RCW 77.15.530(4))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Willful Failure to Return from Work Release (RCW 72.65.070)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Fishing Without a License 1 (RCW 77.15.500(3)(b))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Computer Trespass 1 (RCW 9A.90.040)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Service Interference (RCW 9A.90.060)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Tampering 1 (RCW 9A.90.080)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Theft (RCW 9A.90.100)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Engaging in Fish Dealing Activity Unlicensed 1 (RCW 77.15.620(3))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from Community Custody (RCW 72.09.310)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Health Care False Claims (RCW 48.80.030)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2 (RCW 9.35.020(3))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Improperly Obtaining Financial Information (RCW 9.35.010)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1 (RCW 9A.48.070)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2 (RCW 9A.56.350(3))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1 (RCW 9A.56.150)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Vehicle (RCW 9A.56.068)</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2 (RCW 9A.56.360(3))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Scrap Processing, Recycling, or Supplying Without a License (second or subsequent offense) (RCW 19.290.100)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1 (RCW 9A.56.030)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Motor Vehicle (RCW 9A.56.065)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five thousand dollars or more) (RCW 9A.56.096(5)(a))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2 (RCW 9A.56.340(3))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Insurance Claims (RCW 48.30A.015)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Participation of Non-Indians in Indian Fishery (RCW 77.15.570(2))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Practice of Law (RCW 2.48.180)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Purchase or Use of a License (RCW 77.15.650(3)(b))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2 (RCW 77.15.260(3)(a))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of a Profession or Business (RCW 18.130.190(7))</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Voyeurism 1 (RCW 9A.44.115)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Attempting to Elude a Pursuing Police Vehicle (RCW 46.61.024)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Verification for Welfare (RCW 74.08.055)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Forgery (RCW 9A.60.020)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Fraudulent Creation or Revocation of a Mental Health Advance Directive (RCW 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2 (RCW 9A.48.080)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Mineral Trespass (RCW 78.44.330)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2 (RCW 9A.56.160)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Reckless Burning 1 (RCW 9A.48.040)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Spotlighting Big Game 1 (RCW 77.15.450(3)(b))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Suspension of Department Privileges 1 (RCW 77.15.670(3)(b))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2 (RCW 9A.56.075)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2 (RCW 9A.56.040)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2 (RCW 9A.56.400(2))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seven hundred fifty dollars or more but less than five thousand dollars) (RCW 9A.56.096(5)(b))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Transaction of insurance business beyond the scope of licensure (RCW 48.17.063)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Fish and Shellfish Catch Accounting (RCW 77.15.630(3)(b))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Issuance of Checks or Drafts (RCW 9A.56.060)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Fictitious Identification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Instruments of Financial Fraud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Personal Identification Device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Production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Releasing, Planting, Possessing, or Placing Deleterious Exotic Wildlife (RCW 77.15.250(2)(b))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Food Stamps (RCW 9.91.142)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Food Stamps (RCW 9.91.144)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Net to Take Fish 1 (RCW 77.15.580(3)(b))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Prohibited Aquatic Animal Species (RCW 77.15.253(3))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 1 (RCW 9A.52.095)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Violating Commercial Fishing Area or Time 1 (RCW 77.15.550(3)(b))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is necessary for the immediate preservation of the public peace, health, or safety, or support of the state government and its existing public institutions, and takes effect July 1, 2019.</w:t>
      </w:r>
    </w:p>
    <w:p/>
    <w:p>
      <w:pPr>
        <w:jc w:val="center"/>
      </w:pPr>
      <w:r>
        <w:rPr>
          <w:b/>
        </w:rPr>
        <w:t>--- END ---</w:t>
      </w:r>
    </w:p>
    <w:sectPr>
      <w:pgNumType w:start="1"/>
      <w:footerReference xmlns:r="http://schemas.openxmlformats.org/officeDocument/2006/relationships" r:id="Rda86b6b4bfa9489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5aacc92c504214" /><Relationship Type="http://schemas.openxmlformats.org/officeDocument/2006/relationships/footer" Target="/word/footer1.xml" Id="Rda86b6b4bfa94894" /></Relationships>
</file>