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cd2d1828af47b0" /></Relationships>
</file>

<file path=word/document.xml><?xml version="1.0" encoding="utf-8"?>
<w:document xmlns:w="http://schemas.openxmlformats.org/wordprocessingml/2006/main">
  <w:body>
    <w:p>
      <w:r>
        <w:t>S-0817.1</w:t>
      </w:r>
    </w:p>
    <w:p>
      <w:pPr>
        <w:jc w:val="center"/>
      </w:pPr>
      <w:r>
        <w:t>_______________________________________________</w:t>
      </w:r>
    </w:p>
    <w:p/>
    <w:p>
      <w:pPr>
        <w:jc w:val="center"/>
      </w:pPr>
      <w:r>
        <w:rPr>
          <w:b/>
        </w:rPr>
        <w:t>SENATE BILL 5412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Carlyle, Palumbo, Das, Nguyen, McCoy, Darneille, Frockt, Hunt, Keiser, Kuderer, Liias, Pedersen, and Rolfes</w:t>
      </w:r>
    </w:p>
    <w:p/>
    <w:p>
      <w:r>
        <w:rPr>
          <w:t xml:space="preserve">Read first time 01/21/19.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greenhouse gas emissions associated with transportation fuels; amending RCW 46.17.365, 46.25.100, 46.20.202, 46.25.052, 46.25.060, and 70.94.431; adding new sections to chapter 70.94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 innovations in low-carbon transportation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Without disruptions to fuel markets or significant impacts to the costs of transportation fuels, California and Oregon have both implemented low carbon fuel standards that are similar to the program created in this act. Washington state has extensively studied the potential impact of a clean fuels program, and most projections show that a low 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through 12 of this act unless the context clearly indicates otherwise.</w:t>
      </w:r>
    </w:p>
    <w:p>
      <w:pPr>
        <w:spacing w:before="0" w:after="0" w:line="408" w:lineRule="exact"/>
        <w:ind w:left="0" w:right="0" w:firstLine="576"/>
        <w:jc w:val="left"/>
      </w:pPr>
      <w:r>
        <w:rPr/>
        <w:t xml:space="preserve">(1) "Carbon dioxide equivalents" has the same meaning as defined in RCW 70.235.010.</w:t>
      </w:r>
    </w:p>
    <w:p>
      <w:pPr>
        <w:spacing w:before="0" w:after="0" w:line="408" w:lineRule="exact"/>
        <w:ind w:left="0" w:right="0" w:firstLine="576"/>
        <w:jc w:val="left"/>
      </w:pPr>
      <w:r>
        <w:rPr/>
        <w:t xml:space="preserve">(2) "Clean fuels program" means the requirements established by this act.</w:t>
      </w:r>
    </w:p>
    <w:p>
      <w:pPr>
        <w:spacing w:before="0" w:after="0" w:line="408" w:lineRule="exact"/>
        <w:ind w:left="0" w:right="0" w:firstLine="576"/>
        <w:jc w:val="left"/>
      </w:pPr>
      <w:r>
        <w:rPr/>
        <w:t xml:space="preserve">(3) "Credit" means a unit of measure equal to one metric ton of carbon dioxide equivalents.</w:t>
      </w:r>
    </w:p>
    <w:p>
      <w:pPr>
        <w:spacing w:before="0" w:after="0" w:line="408" w:lineRule="exact"/>
        <w:ind w:left="0" w:right="0" w:firstLine="576"/>
        <w:jc w:val="left"/>
      </w:pPr>
      <w:r>
        <w:rPr/>
        <w:t xml:space="preserve">(4) "Deficit" means a unit of measure generated when a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(5) "Electric utility" means a consumer-owned utility or investor-owned utility, as those terms are defined in RCW 19.29A.010.</w:t>
      </w:r>
    </w:p>
    <w:p>
      <w:pPr>
        <w:spacing w:before="0" w:after="0" w:line="408" w:lineRule="exact"/>
        <w:ind w:left="0" w:right="0" w:firstLine="576"/>
        <w:jc w:val="left"/>
      </w:pPr>
      <w:r>
        <w:rPr/>
        <w:t xml:space="preserve">(6) "Greenhouse gas" has the same meaning as defined in RCW 70.235.010.</w:t>
      </w:r>
    </w:p>
    <w:p>
      <w:pPr>
        <w:spacing w:before="0" w:after="0" w:line="408" w:lineRule="exact"/>
        <w:ind w:left="0" w:right="0" w:firstLine="576"/>
        <w:jc w:val="left"/>
      </w:pPr>
      <w:r>
        <w:rPr/>
        <w:t xml:space="preserve">(7) "Motor vehicle" has the same meaning as defined in RCW 46.04.320.</w:t>
      </w:r>
    </w:p>
    <w:p>
      <w:pPr>
        <w:spacing w:before="0" w:after="0" w:line="408" w:lineRule="exact"/>
        <w:ind w:left="0" w:right="0" w:firstLine="576"/>
        <w:jc w:val="left"/>
      </w:pPr>
      <w:r>
        <w:rPr/>
        <w:t xml:space="preserve">(8)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the greenhouse gas emissions per unit of fuel energy (carbon intensity) in transportation fuels used in Washington. The rules adopted under this section must reduce the greenhouse gas emissions attributable to each unit of the fuels to ten percent below 2017 levels by 2028 and twenty percent below 2017 levels by 2035. Transportation fuels exported from Washington are not subject to these greenhouse gas emissions reduction requirements. The rules must establish a start date for the clean fuels program of no later than January 1, 2021. To the extent the requirements of this act conflict with the requirements of chapter 19.112 RCW, the requirements of this act prevail.</w:t>
      </w:r>
    </w:p>
    <w:p>
      <w:pPr>
        <w:spacing w:before="0" w:after="0" w:line="408" w:lineRule="exact"/>
        <w:ind w:left="0" w:right="0" w:firstLine="576"/>
        <w:jc w:val="left"/>
      </w:pPr>
      <w:r>
        <w:rPr/>
        <w:t xml:space="preserve">(2) The direction to the department to adopt rules under this section is not an acknowledgment, denial, or limitation of any authority of the department that existed prior to the effective date of this section to adopt rules related to the greenhouse gas emissions intensity of fuel under other provisions of this chapter including, but not limited to, RCW 70.94.151 and 70.94.331.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Address the efficiency of a fuel as used in a powertrain as compared to a reference fuel; and</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in determining the carbon intensity of a fuel;</w:t>
      </w:r>
    </w:p>
    <w:p>
      <w:pPr>
        <w:spacing w:before="0" w:after="0" w:line="408" w:lineRule="exact"/>
        <w:ind w:left="0" w:right="0" w:firstLine="576"/>
        <w:jc w:val="left"/>
      </w:pPr>
      <w:r>
        <w:rPr/>
        <w:t xml:space="preserve">(ii) Measure greenhouse gas emissions associated with electricity based on a mix of generation resources specific to each electric utility participating in the clean fuels program; and</w:t>
      </w:r>
    </w:p>
    <w:p>
      <w:pPr>
        <w:spacing w:before="0" w:after="0" w:line="408" w:lineRule="exact"/>
        <w:ind w:left="0" w:right="0" w:firstLine="576"/>
        <w:jc w:val="left"/>
      </w:pPr>
      <w:r>
        <w:rPr/>
        <w:t xml:space="preserve">(iii)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greenhouse gas emissions data that is different from or additional to the greenhouse gas emissions data reported under RCW 70.94.151(5)(a)(iii).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by an electric utility, the department may require electric utilities participating in the clean fuels program to submit greenhouse gas emissions data that is different from or additional to the fuel mix disclosure information submitted under chapter 19.29A RCW;</w:t>
      </w:r>
    </w:p>
    <w:p>
      <w:pPr>
        <w:spacing w:before="0" w:after="0" w:line="408" w:lineRule="exact"/>
        <w:ind w:left="0" w:right="0" w:firstLine="576"/>
        <w:jc w:val="left"/>
      </w:pPr>
      <w:r>
        <w:rPr/>
        <w:t xml:space="preserve">(2) Provisions allowing for the achievement of limits on the greenhouse gas emissions intensity of transportation fuels in section 3 of this act to be achieved by any combination of credit generating activities capable of meeting such standards, consistent with the limitations of subsection (3)(a) of this section;</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section 3 of this act is produced, imported, or dispensed for use in Washington, or when specified activities are undertaken that support the reduction of greenhouse gas emissions associated with transportation in Washington. Transportation fuels with associated greenhouse gas emissions exceeding eighty percent of the standard established in section 3 of this act are not eligible to generate credits under the clean fuels program;</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with associated life-cycle greenhouse gas emissions lower than the per-unit standard established in section 3 of this act, including producers, importers, distributors, users, or retailers of such fuels;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under section 5 of this act, including but not limited to fuels used by aircraft, vessels, and railroad locomotives, to elect to participate in the clean fuels program by earning credits for the production, import, distribution, use, or retail of exempt fuels with associated life-cycle greenhouse gas emissions lower than the per-unit standard established in section 3 of this act;</w:t>
      </w:r>
    </w:p>
    <w:p>
      <w:pPr>
        <w:spacing w:before="0" w:after="0" w:line="408" w:lineRule="exact"/>
        <w:ind w:left="0" w:right="0" w:firstLine="576"/>
        <w:jc w:val="left"/>
      </w:pPr>
      <w:r>
        <w:rPr/>
        <w:t xml:space="preserve">(6) Cost containment mechanisms.</w:t>
      </w:r>
    </w:p>
    <w:p>
      <w:pPr>
        <w:spacing w:before="0" w:after="0" w:line="408" w:lineRule="exact"/>
        <w:ind w:left="0" w:right="0" w:firstLine="576"/>
        <w:jc w:val="left"/>
      </w:pPr>
      <w:r>
        <w:rPr/>
        <w:t xml:space="preserve">(a) Cost containment mechanisms may include, but are not limited to:</w:t>
      </w:r>
    </w:p>
    <w:p>
      <w:pPr>
        <w:spacing w:before="0" w:after="0" w:line="408" w:lineRule="exact"/>
        <w:ind w:left="0" w:right="0" w:firstLine="576"/>
        <w:jc w:val="left"/>
      </w:pPr>
      <w:r>
        <w:rPr/>
        <w:t xml:space="preserve">(i) A credit clearance market designed to make credits available for sale to regulated persons after the conclusion of a compliance period at a department-determined price; or</w:t>
      </w:r>
    </w:p>
    <w:p>
      <w:pPr>
        <w:spacing w:before="0" w:after="0" w:line="408" w:lineRule="exact"/>
        <w:ind w:left="0" w:right="0" w:firstLine="576"/>
        <w:jc w:val="left"/>
      </w:pPr>
      <w:r>
        <w:rPr/>
        <w:t xml:space="preserve">(ii) Similar procedures that provide a means of compliance with the clean fuels program requirements in the event that a regulated person has not been able to acquire sufficient volumes of credits at the end of a compliance period.</w:t>
      </w:r>
    </w:p>
    <w:p>
      <w:pPr>
        <w:spacing w:before="0" w:after="0" w:line="408" w:lineRule="exact"/>
        <w:ind w:left="0" w:right="0" w:firstLine="576"/>
        <w:jc w:val="left"/>
      </w:pPr>
      <w:r>
        <w:rPr/>
        <w:t xml:space="preserve">(b) Any cost containment mechanisms must be designed to provide financial disincentive for regulated persons to rely on the cost containment mechanism for purposes of program compliance instead of seeking to generate or acquire sufficient credits under the program;</w:t>
      </w:r>
    </w:p>
    <w:p>
      <w:pPr>
        <w:spacing w:before="0" w:after="0" w:line="408" w:lineRule="exact"/>
        <w:ind w:left="0" w:right="0" w:firstLine="576"/>
        <w:jc w:val="left"/>
      </w:pPr>
      <w:r>
        <w:rPr/>
        <w:t xml:space="preserve">(7) Authority for the department to designate an entity to aggregate and use unclaimed credits associated with persons that elect not to participate in the clean fuels program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 and</w:t>
      </w:r>
    </w:p>
    <w:p>
      <w:pPr>
        <w:spacing w:before="0" w:after="0" w:line="408" w:lineRule="exact"/>
        <w:ind w:left="0" w:right="0" w:firstLine="576"/>
        <w:jc w:val="left"/>
      </w:pPr>
      <w:r>
        <w:rPr/>
        <w:t xml:space="preserve">(b) Fuels used for the propulsion of all aircraft, vessels, and railroad locomotives.</w:t>
      </w:r>
    </w:p>
    <w:p>
      <w:pPr>
        <w:spacing w:before="0" w:after="0" w:line="408" w:lineRule="exact"/>
        <w:ind w:left="0" w:right="0" w:firstLine="576"/>
        <w:jc w:val="left"/>
      </w:pPr>
      <w:r>
        <w:rPr/>
        <w:t xml:space="preserve">(2) The rules adopted under sections 3 and 4 of this act may include exemptions in addition to those described in subsection (1)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act.</w:t>
      </w:r>
    </w:p>
    <w:p>
      <w:pPr>
        <w:spacing w:before="0" w:after="0" w:line="408" w:lineRule="exact"/>
        <w:ind w:left="0" w:right="0" w:firstLine="576"/>
        <w:jc w:val="left"/>
      </w:pPr>
      <w:r>
        <w:rPr/>
        <w:t xml:space="preserve">(3) Nothing in this chapter precludes the department from adopting rules under sections 3 and 4 of this act that allow the generation of credits associated with electric or alternative transportation infrastructure that existed prior to the effective date of this section or to the start date of program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otherwise provided in sections 2 through 10 of this act, the department should seek to adopt rules that are harmonized with the regulatory standards, exemptions, reporting obligations, and other clean fuels program compliance requirements of other states that:</w:t>
      </w:r>
    </w:p>
    <w:p>
      <w:pPr>
        <w:spacing w:before="0" w:after="0" w:line="408" w:lineRule="exact"/>
        <w:ind w:left="0" w:right="0" w:firstLine="576"/>
        <w:jc w:val="left"/>
      </w:pPr>
      <w:r>
        <w:rPr/>
        <w:t xml:space="preserve">(a) Have adopted low carbon fuel standards or similar greenhouse gas emissions requirements applicable specifically to transportation fuels; and</w:t>
      </w:r>
    </w:p>
    <w:p>
      <w:pPr>
        <w:spacing w:before="0" w:after="0" w:line="408" w:lineRule="exact"/>
        <w:ind w:left="0" w:right="0" w:firstLine="576"/>
        <w:jc w:val="left"/>
      </w:pPr>
      <w:r>
        <w:rPr/>
        <w:t xml:space="preserve">(b)(i) Supply, or have the potential to supply, significant quantities of transportation fuel to Washington markets; or</w:t>
      </w:r>
    </w:p>
    <w:p>
      <w:pPr>
        <w:spacing w:before="0" w:after="0" w:line="408" w:lineRule="exact"/>
        <w:ind w:left="0" w:right="0" w:firstLine="576"/>
        <w:jc w:val="left"/>
      </w:pPr>
      <w:r>
        <w:rPr/>
        <w:t xml:space="preserve">(ii) To which Washington supplies, or has the potential to supply, significant quantities of transportation fuel.</w:t>
      </w:r>
    </w:p>
    <w:p>
      <w:pPr>
        <w:spacing w:before="0" w:after="0" w:line="408" w:lineRule="exact"/>
        <w:ind w:left="0" w:right="0" w:firstLine="576"/>
        <w:jc w:val="left"/>
      </w:pPr>
      <w:r>
        <w:rPr/>
        <w:t xml:space="preserve">(2) In adopting rules under sections 3 and 4 of this act, the department must consider whether actions taken or credits generated under the clean fuels program are eligible for purposes of compliance with the clean air rule, chapter 173-442 WAC as it existed as of October 16, 2016, and whether actions taken or emissions reduction units generated under the clean air rule may be used for purposes of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any amount of a transportation fuel that is ineligible to generate credits consistent with the requirements of section 4(3) of this act must register with the department.</w:t>
      </w:r>
    </w:p>
    <w:p>
      <w:pPr>
        <w:spacing w:before="0" w:after="0" w:line="408" w:lineRule="exact"/>
        <w:ind w:left="0" w:right="0" w:firstLine="576"/>
        <w:jc w:val="left"/>
      </w:pPr>
      <w:r>
        <w:rPr/>
        <w:t xml:space="preserve">(b) Producers, importers, distributors, users, and retailers of transportation fuels that are eligible to generate credits consistent with section 4(3) of this act must register with the department if they elect to participate in the clean fuels program.</w:t>
      </w:r>
    </w:p>
    <w:p>
      <w:pPr>
        <w:spacing w:before="0" w:after="0" w:line="408" w:lineRule="exact"/>
        <w:ind w:left="0" w:right="0" w:firstLine="576"/>
        <w:jc w:val="left"/>
      </w:pPr>
      <w:r>
        <w:rPr/>
        <w:t xml:space="preserve">(c) Other persons must register with the department to generate credits from other activities that support the reduction of greenhouse gas emissions associated with transportation in Washington.</w:t>
      </w:r>
    </w:p>
    <w:p>
      <w:pPr>
        <w:spacing w:before="0" w:after="0" w:line="408" w:lineRule="exact"/>
        <w:ind w:left="0" w:right="0" w:firstLine="576"/>
        <w:jc w:val="left"/>
      </w:pPr>
      <w:r>
        <w:rPr/>
        <w:t xml:space="preserve">(2) Each transaction transferring ownership of transportation fuels for which clean fuels program participation is mandated or has been chosen must be accompanied by documentation, in a format approved by the department, that assigns the clean fuels program compliance responsibility associated with the fuels, including the assignment of associated credits.</w:t>
      </w:r>
    </w:p>
    <w:p>
      <w:pPr>
        <w:spacing w:before="0" w:after="0" w:line="408" w:lineRule="exact"/>
        <w:ind w:left="0" w:right="0" w:firstLine="576"/>
        <w:jc w:val="left"/>
      </w:pPr>
      <w:r>
        <w:rPr/>
        <w:t xml:space="preserve">(3) The department may adopt rules requiring the periodic reporting of information to the department by producers and importers of transportation fuels participating in the clean fuels program.</w:t>
      </w:r>
    </w:p>
    <w:p>
      <w:pPr>
        <w:spacing w:before="0" w:after="0" w:line="408" w:lineRule="exact"/>
        <w:ind w:left="0" w:right="0" w:firstLine="576"/>
        <w:jc w:val="left"/>
      </w:pPr>
      <w:r>
        <w:rPr/>
        <w:t xml:space="preserve">(4) RCW </w:t>
      </w:r>
      <w:r>
        <w:t xml:space="preserve">70</w:t>
      </w:r>
      <w:r>
        <w:rPr/>
        <w:t xml:space="preserve">.</w:t>
      </w:r>
      <w:r>
        <w:t xml:space="preserve">94</w:t>
      </w:r>
      <w:r>
        <w:rPr/>
        <w:t xml:space="preserve">.</w:t>
      </w:r>
      <w:r>
        <w:t xml:space="preserve">205</w:t>
      </w:r>
      <w:r>
        <w:rPr/>
        <w:t xml:space="preserve"> applies to records or information submitted to the department under sections 2 through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Fifty percent of the revenues generated by an electric utility from credits earned under the clean fuels program must be expended by the electric utility on transportation electrification projects.</w:t>
      </w:r>
    </w:p>
    <w:p>
      <w:pPr>
        <w:spacing w:before="0" w:after="0" w:line="408" w:lineRule="exact"/>
        <w:ind w:left="0" w:right="0" w:firstLine="576"/>
        <w:jc w:val="left"/>
      </w:pPr>
      <w:r>
        <w:rPr/>
        <w:t xml:space="preserve">(b) Sixty percent of the revenues described in (a) of this subsection, or thirty percent of the revenues generated by an electric utility from credits earned under the clean fuels program, must be expended by the electric utility on transportation electrification projects located within a federally designated nonattainment or maintenance area, a federally designated nonattainment or maintenance area that existed as of the effective date of this section, or an area designated by the department as being at risk of nonattainment, if such a nonattainment or maintenance area is within the service area of the utility.</w:t>
      </w:r>
    </w:p>
    <w:p>
      <w:pPr>
        <w:spacing w:before="0" w:after="0" w:line="408" w:lineRule="exact"/>
        <w:ind w:left="0" w:right="0" w:firstLine="576"/>
        <w:jc w:val="left"/>
      </w:pPr>
      <w:r>
        <w:rPr/>
        <w:t xml:space="preserve">(2) The department may adopt requirements for the expenditure of revenues from credits earned under the clean fuels program that are applicable to the fifty percent of revenues not subject to the requirements of subsection (1) of this section. Any requirements for the expenditure of revenues from credits earned under the clean fuels program must be developed in consultation with electric utilities.</w:t>
      </w:r>
    </w:p>
    <w:p>
      <w:pPr>
        <w:spacing w:before="0" w:after="0" w:line="408" w:lineRule="exact"/>
        <w:ind w:left="0" w:right="0" w:firstLine="576"/>
        <w:jc w:val="left"/>
      </w:pPr>
      <w:r>
        <w:rPr/>
        <w:t xml:space="preserve">(3) Electric utilities that elect to participate in the clean fuels program must annually provide information to the department accounting for and briefly describing all expenditures of revenues generated from credits earned under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May 1, 2023, and each May 1st thereafter, the department must post a report on the department's web site that includes the following information regarding the previous calendar year of clean fuels program activities:</w:t>
      </w:r>
    </w:p>
    <w:p>
      <w:pPr>
        <w:spacing w:before="0" w:after="0" w:line="408" w:lineRule="exact"/>
        <w:ind w:left="0" w:right="0" w:firstLine="576"/>
        <w:jc w:val="left"/>
      </w:pPr>
      <w:r>
        <w:rPr/>
        <w:t xml:space="preserve">(a) The number of credits and deficits generated by entities participating in the clean fuels program;</w:t>
      </w:r>
    </w:p>
    <w:p>
      <w:pPr>
        <w:spacing w:before="0" w:after="0" w:line="408" w:lineRule="exact"/>
        <w:ind w:left="0" w:right="0" w:firstLine="576"/>
        <w:jc w:val="left"/>
      </w:pPr>
      <w:r>
        <w:rPr/>
        <w:t xml:space="preserve">(b) The volumes, and mean prices per unit of energy, of each transportation fuel used to comply with the requirements of the clean fuels program;</w:t>
      </w:r>
    </w:p>
    <w:p>
      <w:pPr>
        <w:spacing w:before="0" w:after="0" w:line="408" w:lineRule="exact"/>
        <w:ind w:left="0" w:right="0" w:firstLine="576"/>
        <w:jc w:val="left"/>
      </w:pPr>
      <w:r>
        <w:rPr/>
        <w:t xml:space="preserve">(c) The best estimate or range in probable costs or cost savings attributable to the clean fuels program per gallon of gasoline and per gallon of diesel;</w:t>
      </w:r>
    </w:p>
    <w:p>
      <w:pPr>
        <w:spacing w:before="0" w:after="0" w:line="408" w:lineRule="exact"/>
        <w:ind w:left="0" w:right="0" w:firstLine="576"/>
        <w:jc w:val="left"/>
      </w:pPr>
      <w:r>
        <w:rPr/>
        <w:t xml:space="preserve">(d) The total greenhouse gas emissions reductions attributable to the clean fuels program; and</w:t>
      </w:r>
    </w:p>
    <w:p>
      <w:pPr>
        <w:spacing w:before="0" w:after="0" w:line="408" w:lineRule="exact"/>
        <w:ind w:left="0" w:right="0" w:firstLine="576"/>
        <w:jc w:val="left"/>
      </w:pPr>
      <w:r>
        <w:rPr/>
        <w:t xml:space="preserve">(e) The range in the probable cost per ton of greenhouse gas emissions reductions attributable to fuels supported by the clean fuels program, taking into account the information in (c) and (d) of this subsection.</w:t>
      </w:r>
    </w:p>
    <w:p>
      <w:pPr>
        <w:spacing w:before="0" w:after="0" w:line="408" w:lineRule="exact"/>
        <w:ind w:left="0" w:right="0" w:firstLine="576"/>
        <w:jc w:val="left"/>
      </w:pPr>
      <w:r>
        <w:rPr/>
        <w:t xml:space="preserve">(2) By December 1, 2022, and each December 1st thereafter, the department must submit recommendations to the appropriate committees of the house of representatives and senate, in the form of draft legislation, for any changes to sections 2 through 12 of this act that are needed in order to more efficiently achieve the greenhouse gas emissions reduction goals of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department and the department of agriculture, the department of commerce must develop a periodic fuel supply forecast to project the availability of fuels necessary for compliance with clean fuels program requirements.</w:t>
      </w:r>
    </w:p>
    <w:p>
      <w:pPr>
        <w:spacing w:before="0" w:after="0" w:line="408" w:lineRule="exact"/>
        <w:ind w:left="0" w:right="0" w:firstLine="576"/>
        <w:jc w:val="left"/>
      </w:pPr>
      <w:r>
        <w:rPr/>
        <w:t xml:space="preserve">(2) Based upon the estimates in subsection (3) of this section, the fuel supply forecast must include a prediction by the department of commerce regarding whether sufficient credits will be available to comply with clean fuels program requirements.</w:t>
      </w:r>
    </w:p>
    <w:p>
      <w:pPr>
        <w:spacing w:before="0" w:after="0" w:line="408" w:lineRule="exact"/>
        <w:ind w:left="0" w:right="0" w:firstLine="576"/>
        <w:jc w:val="left"/>
      </w:pPr>
      <w:r>
        <w:rPr/>
        <w:t xml:space="preserve">(3) The fuel supply forecast for each upcoming compliance period must include, but is not limited to, the following:</w:t>
      </w:r>
    </w:p>
    <w:p>
      <w:pPr>
        <w:spacing w:before="0" w:after="0" w:line="408" w:lineRule="exact"/>
        <w:ind w:left="0" w:right="0" w:firstLine="576"/>
        <w:jc w:val="left"/>
      </w:pPr>
      <w:r>
        <w:rPr/>
        <w:t xml:space="preserve">(a) An estimate of the volume of each transportation fuel available in Washington;</w:t>
      </w:r>
    </w:p>
    <w:p>
      <w:pPr>
        <w:spacing w:before="0" w:after="0" w:line="408" w:lineRule="exact"/>
        <w:ind w:left="0" w:right="0" w:firstLine="576"/>
        <w:jc w:val="left"/>
      </w:pPr>
      <w:r>
        <w:rPr/>
        <w:t xml:space="preserve">(b) An estimate of the total banked credits and deficits from previous compliance periods; and</w:t>
      </w:r>
    </w:p>
    <w:p>
      <w:pPr>
        <w:spacing w:before="0" w:after="0" w:line="408" w:lineRule="exact"/>
        <w:ind w:left="0" w:right="0" w:firstLine="576"/>
        <w:jc w:val="left"/>
      </w:pPr>
      <w:r>
        <w:rPr/>
        <w:t xml:space="preserve">(c) An estimate of the number of credits needed to meet the applicable clean fuels program requirements during the forecasted compliance period.</w:t>
      </w:r>
    </w:p>
    <w:p>
      <w:pPr>
        <w:spacing w:before="0" w:after="0" w:line="408" w:lineRule="exact"/>
        <w:ind w:left="0" w:right="0" w:firstLine="576"/>
        <w:jc w:val="left"/>
      </w:pPr>
      <w:r>
        <w:rPr/>
        <w:t xml:space="preserve">(4) The department of commerce must finalize a fuel supply forecast for an upcoming compliance period by no later than ninety days prior to the start of the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that persons that are required or elect to register or report under sections 2 through 12 of this act pay a fee. The department shall, after an opportunity for public review and comment, adopt rules to establish a process to determine the payment schedule and the amount of the fee charged. The amount of the fee must be set so as to equal but not exceed the projected direct and indirect costs to the department for developing and implementing the program.</w:t>
      </w:r>
    </w:p>
    <w:p>
      <w:pPr>
        <w:spacing w:before="0" w:after="0" w:line="408" w:lineRule="exact"/>
        <w:ind w:left="0" w:right="0" w:firstLine="576"/>
        <w:jc w:val="left"/>
      </w:pPr>
      <w:r>
        <w:rPr/>
        <w:t xml:space="preserve">(2) The clean fuels program account is created in the state treasury. All receipts from fees and penalties received under the program created in this section and sections 2 through 10 of this act must be deposited into the account. Moneys in the account may be spent only after appropriation. The department may only use expenditures from the account for carrying out the program created in this section and sections 2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2027,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act for categories of persons participating in the clean fuels program or that are most impacted by air pollution, as defined in consultation with the departments of ecology and health and as measured on a census tract scale. This component of the analysis must, at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generating credits or deficits. The categories of industries assessed must include but are not limited to electric utilities, oil refineries, and other industries involved in the production of high carbon fuels, industries involved in the delivery and sale of high carbon fuels, biofuel refineries, and industries involved in the delivery and sale of low carbon fuels;</w:t>
      </w:r>
    </w:p>
    <w:p>
      <w:pPr>
        <w:spacing w:before="0" w:after="0" w:line="408" w:lineRule="exact"/>
        <w:ind w:left="0" w:right="0" w:firstLine="576"/>
        <w:jc w:val="left"/>
      </w:pPr>
      <w:r>
        <w:rPr/>
        <w:t xml:space="preserve">(b) An evaluation of the information calculated and provided by the department under section 9(1) of this act; and</w:t>
      </w:r>
    </w:p>
    <w:p>
      <w:pPr>
        <w:spacing w:before="0" w:after="0" w:line="408" w:lineRule="exact"/>
        <w:ind w:left="0" w:right="0" w:firstLine="576"/>
        <w:jc w:val="left"/>
      </w:pPr>
      <w:r>
        <w:rPr/>
        <w:t xml:space="preserve">(c) A summary of the estimated total statewide costs and benefits attributable to the clean fuels program, including state agency administrative costs and regulated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clean fuels program.</w:t>
      </w:r>
    </w:p>
    <w:p>
      <w:pPr>
        <w:spacing w:before="0" w:after="0" w:line="408" w:lineRule="exact"/>
        <w:ind w:left="0" w:right="0" w:firstLine="576"/>
        <w:jc w:val="left"/>
      </w:pPr>
      <w:r>
        <w:rPr/>
        <w:t xml:space="preserve">(2) This section expires June 30,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43.216.505(2)</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2013 c 51 s 6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43.05.060 through 43.05.080 and 43.05.150, and in addition to or as an alternate to any other penalty provided by law, any person who violates any of the provisions of this chapter, chapter 70.120 RCW, chapter 70.310 RCW, or any of the rules in force under such chapters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u w:val="single"/>
        </w:rPr>
        <w:t xml:space="preserve">(b)</w:t>
      </w:r>
      <w:r>
        <w:rPr/>
        <w:t xml:space="preserve">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w:t>
      </w:r>
      <w:r>
        <w:rPr>
          <w:u w:val="single"/>
        </w:rPr>
        <w:t xml:space="preserve">(a)</w:t>
      </w:r>
      <w:r>
        <w:rPr/>
        <w:t xml:space="preserve">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u w:val="single"/>
        </w:rPr>
        <w:t xml:space="preserve">(b)</w:t>
      </w:r>
      <w:r>
        <w:rPr/>
        <w:t xml:space="preserve">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w:t>
      </w:r>
      <w:r>
        <w:rPr>
          <w:u w:val="single"/>
        </w:rPr>
        <w:t xml:space="preserve">Except as provided in section 11 of this act, a</w:t>
      </w:r>
      <w:r>
        <w:rPr/>
        <w:t xml:space="preserve">ll penalties recovered under this section by the department shall be paid into the state treasury and credited to the air pollution control account established in RCW 70.94.015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By January 1, 1992,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are each added to </w:t>
      </w:r>
      <w:r>
        <w:rPr/>
        <w:t xml:space="preserve">chapter </w:t>
      </w:r>
      <w:r>
        <w:t xml:space="preserve">70</w:t>
      </w:r>
      <w:r>
        <w:rPr/>
        <w:t xml:space="preserve">.</w:t>
      </w:r>
      <w:r>
        <w:t xml:space="preserve">94</w:t>
      </w:r>
      <w:r>
        <w:rPr/>
        <w:t xml:space="preserve"> RCW</w:t>
      </w:r>
      <w:r>
        <w:rPr/>
        <w:t xml:space="preserve"> and codified with the subchapter heading of "clean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0e7fc8727d64a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1655f5e40c4fe5" /><Relationship Type="http://schemas.openxmlformats.org/officeDocument/2006/relationships/footer" Target="/word/footer1.xml" Id="R20e7fc8727d64a19" /></Relationships>
</file>