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221a91908e41d9" /></Relationships>
</file>

<file path=word/document.xml><?xml version="1.0" encoding="utf-8"?>
<w:document xmlns:w="http://schemas.openxmlformats.org/wordprocessingml/2006/main">
  <w:body>
    <w:p>
      <w:r>
        <w:t>S-1369.1</w:t>
      </w:r>
    </w:p>
    <w:p>
      <w:pPr>
        <w:jc w:val="center"/>
      </w:pPr>
      <w:r>
        <w:t>_______________________________________________</w:t>
      </w:r>
    </w:p>
    <w:p/>
    <w:p>
      <w:pPr>
        <w:jc w:val="center"/>
      </w:pPr>
      <w:r>
        <w:rPr>
          <w:b/>
        </w:rPr>
        <w:t>SUBSTITUTE SENATE BILL 5355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Holy and Van De Wege; by request of LEOFF Plan 2 Retirement Board)</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recovering service credit withdrawn from the public employees' retirement system for certain law enforcement officers and firefighters;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current or former law enforcement officers or firefighters, who are or were employed by a department of retirement systems covered employer, may transfer service credit they earned as law enforcement officers or firefighters in the public employees' retirement system to the law enforcement officers' and firefighters' retirement system plan 2 by irrevocable election, if they:</w:t>
      </w:r>
    </w:p>
    <w:p>
      <w:pPr>
        <w:spacing w:before="0" w:after="0" w:line="408" w:lineRule="exact"/>
        <w:ind w:left="0" w:right="0" w:firstLine="576"/>
        <w:jc w:val="left"/>
      </w:pPr>
      <w:r>
        <w:rPr/>
        <w:t xml:space="preserve">(a) Were excluded from membership in the law enforcement officers' and firefighters' retirement system plan 1 due solely to failure to successfully meet the minimum medical and health standards provided by RCW 41.26.045;</w:t>
      </w:r>
    </w:p>
    <w:p>
      <w:pPr>
        <w:spacing w:before="0" w:after="0" w:line="408" w:lineRule="exact"/>
        <w:ind w:left="0" w:right="0" w:firstLine="576"/>
        <w:jc w:val="left"/>
      </w:pPr>
      <w:r>
        <w:rPr/>
        <w:t xml:space="preserve">(b) Were previously excluded from membership in the public employees' retirement system under RCW 41.26.045;</w:t>
      </w:r>
    </w:p>
    <w:p>
      <w:pPr>
        <w:spacing w:before="0" w:after="0" w:line="408" w:lineRule="exact"/>
        <w:ind w:left="0" w:right="0" w:firstLine="576"/>
        <w:jc w:val="left"/>
      </w:pPr>
      <w:r>
        <w:rPr/>
        <w:t xml:space="preserve">(c) Were subsequently enrolled into the public employees' retirement system after chapter 298, Laws of 1994 amended the definition of "member" under RCW 41.40.010 to clarify RCW 41.26.045; and</w:t>
      </w:r>
    </w:p>
    <w:p>
      <w:pPr>
        <w:spacing w:before="0" w:after="0" w:line="408" w:lineRule="exact"/>
        <w:ind w:left="0" w:right="0" w:firstLine="576"/>
        <w:jc w:val="left"/>
      </w:pPr>
      <w:r>
        <w:rPr/>
        <w:t xml:space="preserve">(d) Separated from employment before paying back past contributions owed; withdrew their contributions; and if there is no record of the department of retirement systems providing the member with an estimate of their option to complete repayment via an actuarial reduction to their pension.</w:t>
      </w:r>
    </w:p>
    <w:p>
      <w:pPr>
        <w:spacing w:before="0" w:after="0" w:line="408" w:lineRule="exact"/>
        <w:ind w:left="0" w:right="0" w:firstLine="576"/>
        <w:jc w:val="left"/>
      </w:pPr>
      <w:r>
        <w:rPr/>
        <w:t xml:space="preserve">(2) The election under subsection (1) of this section must be made by July 1, 2020, and must be filed in writing with the department of retirement systems and any benefit is effective prospectively from the month the application is received by the department of retirement systems.</w:t>
      </w:r>
    </w:p>
    <w:p>
      <w:pPr>
        <w:spacing w:before="0" w:after="0" w:line="408" w:lineRule="exact"/>
        <w:ind w:left="0" w:right="0" w:firstLine="576"/>
        <w:jc w:val="left"/>
      </w:pPr>
      <w:r>
        <w:rPr/>
        <w:t xml:space="preserve">(3) Members electing to become a member of the law enforcement officers' and firefighters' retirement system plan 2 under subsection (1) of this section must pay all member contributions owed, without interest, through taking an actuarial reduction to their ongoing benefit or making a lump sum payment at the time of their election.</w:t>
      </w:r>
    </w:p>
    <w:p>
      <w:pPr>
        <w:spacing w:before="0" w:after="0" w:line="408" w:lineRule="exact"/>
        <w:ind w:left="0" w:right="0" w:firstLine="576"/>
        <w:jc w:val="left"/>
      </w:pPr>
      <w:r>
        <w:rPr/>
        <w:t xml:space="preserve">(4) If a member elects to become a member of the law enforcement officers' and firefighters' retirement system plan 2 under subsection (1) of this section, any employer contribution payments made to the public employees' retirement system by the member's former employer or employers for the member's applicable service credit must be transferred to the law enforcement officers' and firefighters' system plan 2 retirement fund established in RCW 41.50.075. Neither the employer nor the member are required to pay any difference between the public employees' retirement system employer contributions paid and the law enforcement officers' and firefighters' retirement system plan 2 employer contributions.</w:t>
      </w:r>
    </w:p>
    <w:p/>
    <w:p>
      <w:pPr>
        <w:jc w:val="center"/>
      </w:pPr>
      <w:r>
        <w:rPr>
          <w:b/>
        </w:rPr>
        <w:t>--- END ---</w:t>
      </w:r>
    </w:p>
    <w:sectPr>
      <w:pgNumType w:start="1"/>
      <w:footerReference xmlns:r="http://schemas.openxmlformats.org/officeDocument/2006/relationships" r:id="R1fab759b54b945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ce95bcdd75453e" /><Relationship Type="http://schemas.openxmlformats.org/officeDocument/2006/relationships/footer" Target="/word/footer1.xml" Id="R1fab759b54b94546" /></Relationships>
</file>