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4cee601c5347c8" /></Relationships>
</file>

<file path=word/document.xml><?xml version="1.0" encoding="utf-8"?>
<w:document xmlns:w="http://schemas.openxmlformats.org/wordprocessingml/2006/main">
  <w:body>
    <w:p>
      <w:r>
        <w:t>S-0053.5</w:t>
      </w:r>
    </w:p>
    <w:p>
      <w:pPr>
        <w:jc w:val="center"/>
      </w:pPr>
      <w:r>
        <w:t>_______________________________________________</w:t>
      </w:r>
    </w:p>
    <w:p/>
    <w:p>
      <w:pPr>
        <w:jc w:val="center"/>
      </w:pPr>
      <w:r>
        <w:rPr>
          <w:b/>
        </w:rPr>
        <w:t>SENATE BILL 5342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Randall, Wilson, C., Das, Hunt, Pedersen, Liias, Frockt, Keiser, Kuderer, Nguyen, and Saldaña</w:t>
      </w:r>
    </w:p>
    <w:p/>
    <w:p>
      <w:r>
        <w:rPr>
          <w:t xml:space="preserve">Read first time 01/17/19.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nonbinary gender category in applications for certain programs; amending RCW 29A.08.210, 46.04.010, 46.20.091, 46.20.157, 46.20.156, 46.25.070, and 46.25.080; reenacting and amending RCW 29A.08.320; and adding a new section to chapter 29A.04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 the purposes of this title, the terms his, her, he, and she must be interpreted as applying equally to persons identifying as nonbinary. Where necessary to implement the provisions of this title, binary gender terms such as his or her used in any statute, rule, or other law shall be construed to be gender neutral, and applicable equally to persons identifying as nonbinary.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2018 c 109 s 8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w:t>
      </w:r>
      <w:r>
        <w:t>((</w:t>
      </w:r>
      <w:r>
        <w:rPr>
          <w:strike/>
        </w:rPr>
        <w:t xml:space="preserve">sex</w:t>
      </w:r>
      <w:r>
        <w:t>))</w:t>
      </w:r>
      <w:r>
        <w:rPr/>
        <w:t xml:space="preserve"> </w:t>
      </w:r>
      <w:r>
        <w:rPr>
          <w:u w:val="single"/>
        </w:rPr>
        <w:t xml:space="preserve">gender category (female, male, or nonbinary)</w:t>
      </w:r>
      <w:r>
        <w:rPr/>
        <w:t xml:space="preserve">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w:t>
      </w:r>
      <w:r>
        <w:t>((</w:t>
      </w:r>
      <w:r>
        <w:rPr>
          <w:strike/>
        </w:rPr>
        <w:t xml:space="preserve">he or she</w:t>
      </w:r>
      <w:r>
        <w:t>))</w:t>
      </w:r>
      <w:r>
        <w:rPr/>
        <w:t xml:space="preserve"> </w:t>
      </w:r>
      <w:r>
        <w:rPr>
          <w:u w:val="single"/>
        </w:rPr>
        <w:t xml:space="preserve">the applicant</w:t>
      </w:r>
      <w:r>
        <w:rPr/>
        <w:t xml:space="preserv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w:t>
      </w:r>
      <w:r>
        <w:t>((</w:t>
      </w:r>
      <w:r>
        <w:rPr>
          <w:strike/>
        </w:rPr>
        <w:t xml:space="preserve">he or she</w:t>
      </w:r>
      <w:r>
        <w:t>))</w:t>
      </w:r>
      <w:r>
        <w:rPr/>
        <w:t xml:space="preserve"> </w:t>
      </w:r>
      <w:r>
        <w:rPr>
          <w:u w:val="single"/>
        </w:rPr>
        <w:t xml:space="preserve">the applicant</w:t>
      </w:r>
      <w:r>
        <w:rPr/>
        <w:t xml:space="preserve"> is an overseas voter;</w:t>
      </w:r>
    </w:p>
    <w:p>
      <w:pPr>
        <w:spacing w:before="0" w:after="0" w:line="408" w:lineRule="exact"/>
        <w:ind w:left="0" w:right="0" w:firstLine="576"/>
        <w:jc w:val="left"/>
      </w:pPr>
      <w:r>
        <w:rPr/>
        <w:t xml:space="preserve">(9) A check box allowing the applicant to acknowledge that he or she is at least eighteen years old or is at least sixteen years old and will vote only after </w:t>
      </w:r>
      <w:r>
        <w:t>((</w:t>
      </w:r>
      <w:r>
        <w:rPr>
          <w:strike/>
        </w:rPr>
        <w:t xml:space="preserve">he or she</w:t>
      </w:r>
      <w:r>
        <w:t>))</w:t>
      </w:r>
      <w:r>
        <w:rPr/>
        <w:t xml:space="preserve"> </w:t>
      </w:r>
      <w:r>
        <w:rPr>
          <w:u w:val="single"/>
        </w:rPr>
        <w:t xml:space="preserve">the applicant</w:t>
      </w:r>
      <w:r>
        <w:rPr/>
        <w:t xml:space="preserve"> reaches the age of eighteen;</w:t>
      </w:r>
    </w:p>
    <w:p>
      <w:pPr>
        <w:spacing w:before="0" w:after="0" w:line="408" w:lineRule="exact"/>
        <w:ind w:left="0" w:right="0" w:firstLine="576"/>
        <w:jc w:val="left"/>
      </w:pPr>
      <w:r>
        <w:rPr/>
        <w:t xml:space="preserve">(10) Clear and conspicuous language, designed to draw the applicant's attention, stating that the applicant must be a United States citizen in order to register to vote;</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320</w:t>
      </w:r>
      <w:r>
        <w:rPr/>
        <w:t xml:space="preserve"> and 2004 c 267 s 119 and 2004 c 266 s 7 are each reenacted and amended to read as follows:</w:t>
      </w:r>
    </w:p>
    <w:p>
      <w:pPr>
        <w:spacing w:before="0" w:after="0" w:line="408" w:lineRule="exact"/>
        <w:ind w:left="0" w:right="0" w:firstLine="576"/>
        <w:jc w:val="left"/>
      </w:pPr>
      <w:r>
        <w:rPr/>
        <w:t xml:space="preserve">(1) A person may register to vote or transfer a voter registration when </w:t>
      </w:r>
      <w:r>
        <w:t>((</w:t>
      </w:r>
      <w:r>
        <w:rPr>
          <w:strike/>
        </w:rPr>
        <w:t xml:space="preserve">he or she</w:t>
      </w:r>
      <w:r>
        <w:t>))</w:t>
      </w:r>
      <w:r>
        <w:rPr/>
        <w:t xml:space="preserve"> </w:t>
      </w:r>
      <w:r>
        <w:rPr>
          <w:u w:val="single"/>
        </w:rPr>
        <w:t xml:space="preserve">the person</w:t>
      </w:r>
      <w:r>
        <w:rPr/>
        <w:t xml:space="preserve"> applies for service or assistance and with each renewal, recertification, or change of address at agencies designated under RCW 29A.08.310.</w:t>
      </w:r>
    </w:p>
    <w:p>
      <w:pPr>
        <w:spacing w:before="0" w:after="0" w:line="408" w:lineRule="exact"/>
        <w:ind w:left="0" w:right="0" w:firstLine="576"/>
        <w:jc w:val="left"/>
      </w:pPr>
      <w:r>
        <w:rPr/>
        <w:t xml:space="preserve">(2) A prospective applicant shall initially be offered a form approved by the secretary of state designed to determine whether the person wishes to register to vote. The form must comply with all applicable state and federal statutes regarding content. </w:t>
      </w:r>
      <w:r>
        <w:rPr>
          <w:u w:val="single"/>
        </w:rPr>
        <w:t xml:space="preserve">If the form prompts the applicant to select a gender category, the form must allow the applicant to select a gender category of female, male, or nonbinary.</w:t>
      </w:r>
    </w:p>
    <w:p>
      <w:pPr>
        <w:spacing w:before="0" w:after="0" w:line="408" w:lineRule="exact"/>
        <w:ind w:left="0" w:right="0" w:firstLine="576"/>
        <w:jc w:val="left"/>
      </w:pPr>
      <w:r>
        <w:rPr/>
        <w:t xml:space="preserve">The form shall also contain a box that may be checked by the applicant to indicate that </w:t>
      </w:r>
      <w:r>
        <w:t>((</w:t>
      </w:r>
      <w:r>
        <w:rPr>
          <w:strike/>
        </w:rPr>
        <w:t xml:space="preserve">he or she</w:t>
      </w:r>
      <w:r>
        <w:t>))</w:t>
      </w:r>
      <w:r>
        <w:rPr/>
        <w:t xml:space="preserve"> </w:t>
      </w:r>
      <w:r>
        <w:rPr>
          <w:u w:val="single"/>
        </w:rPr>
        <w:t xml:space="preserve">the applicant</w:t>
      </w:r>
      <w:r>
        <w:rPr/>
        <w:t xml:space="preserve"> declines to register.</w:t>
      </w:r>
    </w:p>
    <w:p>
      <w:pPr>
        <w:spacing w:before="0" w:after="0" w:line="408" w:lineRule="exact"/>
        <w:ind w:left="0" w:right="0" w:firstLine="576"/>
        <w:jc w:val="left"/>
      </w:pPr>
      <w:r>
        <w:rPr/>
        <w:t xml:space="preserve">If the person indicates an interest in registering or has made no indication as to a desire to register or not register to vote, the person shall be given a mail-in voter registration application or a prescribed agency application as provided by RCW 29A.08.330.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010</w:t>
      </w:r>
      <w:r>
        <w:rPr/>
        <w:t xml:space="preserve"> and 1961 c 12 s 46.04.010 are each amended to read as follows:</w:t>
      </w:r>
    </w:p>
    <w:p>
      <w:pPr>
        <w:spacing w:before="0" w:after="0" w:line="408" w:lineRule="exact"/>
        <w:ind w:left="0" w:right="0" w:firstLine="576"/>
        <w:jc w:val="left"/>
      </w:pPr>
      <w:r>
        <w:rPr/>
        <w:t xml:space="preserve">Terms used in this title shall have the meaning given to them in this chapter except where otherwise defined, and unless where used the context thereof shall clearly indicate to the contrary.</w:t>
      </w:r>
    </w:p>
    <w:p>
      <w:pPr>
        <w:spacing w:before="0" w:after="0" w:line="408" w:lineRule="exact"/>
        <w:ind w:left="0" w:right="0" w:firstLine="576"/>
        <w:jc w:val="left"/>
      </w:pPr>
      <w:r>
        <w:rPr/>
        <w:t xml:space="preserve">Words and phrases used herein in the past, present or future tense shall include the past, present and future tenses; words and phrases used herein in the masculine, feminine or neuter gender shall include the masculine, feminine and neuter genders; and words and phrases used herein in the singular or plural shall include the singular and plural; unless the context thereof shall indicate to the contrary.</w:t>
      </w:r>
    </w:p>
    <w:p>
      <w:pPr>
        <w:spacing w:before="0" w:after="0" w:line="408" w:lineRule="exact"/>
        <w:ind w:left="0" w:right="0" w:firstLine="576"/>
        <w:jc w:val="left"/>
      </w:pPr>
      <w:r>
        <w:rPr>
          <w:u w:val="single"/>
        </w:rPr>
        <w:t xml:space="preserve">For the purposes of this title, the terms his, her, he, and she shall be interpreted as applying equally to persons identifying as nonbinary. Where necessary to implement the provisions of this title, binary gender terms such as his or her used in any statute, rule, or other law shall be construed to be gender neutral, and applicable equally to persons identifying as nonbinary.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091</w:t>
      </w:r>
      <w:r>
        <w:rPr/>
        <w:t xml:space="preserve"> and 2000 c 115 s 4 are each amended to read as follows:</w:t>
      </w:r>
    </w:p>
    <w:p>
      <w:pPr>
        <w:spacing w:before="0" w:after="0" w:line="408" w:lineRule="exact"/>
        <w:ind w:left="0" w:right="0" w:firstLine="576"/>
        <w:jc w:val="left"/>
      </w:pPr>
      <w:r>
        <w:rPr/>
        <w:t xml:space="preserve">(1) </w:t>
      </w:r>
      <w:r>
        <w:rPr>
          <w:b/>
        </w:rPr>
        <w:t xml:space="preserve">Application</w:t>
      </w:r>
      <w:r>
        <w:rPr/>
        <w:t xml:space="preserve">. In order to apply for a driver's license or instruction permit the applicant must provide </w:t>
      </w:r>
      <w:r>
        <w:t>((</w:t>
      </w:r>
      <w:r>
        <w:rPr>
          <w:strike/>
        </w:rPr>
        <w:t xml:space="preserve">his or her</w:t>
      </w:r>
      <w:r>
        <w:t>))</w:t>
      </w:r>
      <w:r>
        <w:rPr/>
        <w:t xml:space="preserve"> </w:t>
      </w:r>
      <w:r>
        <w:rPr>
          <w:u w:val="single"/>
        </w:rPr>
        <w:t xml:space="preserve">the applicant's</w:t>
      </w:r>
      <w:r>
        <w:rPr/>
        <w:t xml:space="preserve">:</w:t>
      </w:r>
    </w:p>
    <w:p>
      <w:pPr>
        <w:spacing w:before="0" w:after="0" w:line="408" w:lineRule="exact"/>
        <w:ind w:left="0" w:right="0" w:firstLine="576"/>
        <w:jc w:val="left"/>
      </w:pPr>
      <w:r>
        <w:rPr/>
        <w:t xml:space="preserve">(a) Name of record, as established by documentation required under RCW 46.20.035;</w:t>
      </w:r>
    </w:p>
    <w:p>
      <w:pPr>
        <w:spacing w:before="0" w:after="0" w:line="408" w:lineRule="exact"/>
        <w:ind w:left="0" w:right="0" w:firstLine="576"/>
        <w:jc w:val="left"/>
      </w:pPr>
      <w:r>
        <w:rPr/>
        <w:t xml:space="preserve">(b) Date of birth, as established by satisfactory evidence of age;</w:t>
      </w:r>
    </w:p>
    <w:p>
      <w:pPr>
        <w:spacing w:before="0" w:after="0" w:line="408" w:lineRule="exact"/>
        <w:ind w:left="0" w:right="0" w:firstLine="576"/>
        <w:jc w:val="left"/>
      </w:pPr>
      <w:r>
        <w:rPr/>
        <w:t xml:space="preserve">(c) </w:t>
      </w:r>
      <w:r>
        <w:t>((</w:t>
      </w:r>
      <w:r>
        <w:rPr>
          <w:strike/>
        </w:rPr>
        <w:t xml:space="preserve">Sex</w:t>
      </w:r>
      <w:r>
        <w:t>))</w:t>
      </w:r>
      <w:r>
        <w:rPr/>
        <w:t xml:space="preserve"> </w:t>
      </w:r>
      <w:r>
        <w:rPr>
          <w:u w:val="single"/>
        </w:rPr>
        <w:t xml:space="preserve">Gender category (female, male, or nonbinary)</w:t>
      </w:r>
      <w:r>
        <w:rPr/>
        <w:t xml:space="preserve">;</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Description;</w:t>
      </w:r>
    </w:p>
    <w:p>
      <w:pPr>
        <w:spacing w:before="0" w:after="0" w:line="408" w:lineRule="exact"/>
        <w:ind w:left="0" w:right="0" w:firstLine="576"/>
        <w:jc w:val="left"/>
      </w:pPr>
      <w:r>
        <w:rPr/>
        <w:t xml:space="preserve">(f) Driving licensing history, including:</w:t>
      </w:r>
    </w:p>
    <w:p>
      <w:pPr>
        <w:spacing w:before="0" w:after="0" w:line="408" w:lineRule="exact"/>
        <w:ind w:left="0" w:right="0" w:firstLine="576"/>
        <w:jc w:val="left"/>
      </w:pPr>
      <w:r>
        <w:rPr/>
        <w:t xml:space="preserve">(i) Whether the applicant has ever been licensed as a driver or chauffeur and, if so, (A) when and by what state or country; (B) whether the license has ever been suspended or revoked; and (C) the date of and reason for the suspension or revocation; or</w:t>
      </w:r>
    </w:p>
    <w:p>
      <w:pPr>
        <w:spacing w:before="0" w:after="0" w:line="408" w:lineRule="exact"/>
        <w:ind w:left="0" w:right="0" w:firstLine="576"/>
        <w:jc w:val="left"/>
      </w:pPr>
      <w:r>
        <w:rPr/>
        <w:t xml:space="preserve">(ii) Whether the applicant's application to another state or country for a driver's license has ever been refused and, if so, the date of and reason for the refusal; and</w:t>
      </w:r>
    </w:p>
    <w:p>
      <w:pPr>
        <w:spacing w:before="0" w:after="0" w:line="408" w:lineRule="exact"/>
        <w:ind w:left="0" w:right="0" w:firstLine="576"/>
        <w:jc w:val="left"/>
      </w:pPr>
      <w:r>
        <w:rPr/>
        <w:t xml:space="preserve">(g) Any additional information required by the department.</w:t>
      </w:r>
    </w:p>
    <w:p>
      <w:pPr>
        <w:spacing w:before="0" w:after="0" w:line="408" w:lineRule="exact"/>
        <w:ind w:left="0" w:right="0" w:firstLine="576"/>
        <w:jc w:val="left"/>
      </w:pPr>
      <w:r>
        <w:rPr/>
        <w:t xml:space="preserve">(2) </w:t>
      </w:r>
      <w:r>
        <w:rPr>
          <w:b/>
        </w:rPr>
        <w:t xml:space="preserve">Sworn statement</w:t>
      </w:r>
      <w:r>
        <w:rPr/>
        <w:t xml:space="preserve">. An application for an instruction permit or for an original driver's license must be made upon a form provided by the department. The form must include a section for the applicant to indicate whether he or she has received driver training and, if so, where. The identifying documentation verifying the name of record must be accompanied by the applicant's written statement that it is valid. The information provided on the form must be sworn to and signed by the applicant before a person authorized to administer oaths. An applicant who makes a false statement on an application for a driver's license or instruction permit is guilty of false swearing, a gross misdemeanor, under RCW 9A.72.040.</w:t>
      </w:r>
    </w:p>
    <w:p>
      <w:pPr>
        <w:spacing w:before="0" w:after="0" w:line="408" w:lineRule="exact"/>
        <w:ind w:left="0" w:right="0" w:firstLine="576"/>
        <w:jc w:val="left"/>
      </w:pPr>
      <w:r>
        <w:rPr/>
        <w:t xml:space="preserve">(3) </w:t>
      </w:r>
      <w:r>
        <w:rPr>
          <w:b/>
        </w:rPr>
        <w:t xml:space="preserve">Driving records from other jurisdictions</w:t>
      </w:r>
      <w:r>
        <w:rPr/>
        <w:t xml:space="preserve">. If a person previously licensed in another jurisdiction applies for a Washington driver's license, the department shall request a copy of the applicant's driver's record from the other jurisdiction. The driving record from the other jurisdiction becomes a part of the driver's record in this state.</w:t>
      </w:r>
    </w:p>
    <w:p>
      <w:pPr>
        <w:spacing w:before="0" w:after="0" w:line="408" w:lineRule="exact"/>
        <w:ind w:left="0" w:right="0" w:firstLine="576"/>
        <w:jc w:val="left"/>
      </w:pPr>
      <w:r>
        <w:rPr/>
        <w:t xml:space="preserve">(4) </w:t>
      </w:r>
      <w:r>
        <w:rPr>
          <w:b/>
        </w:rPr>
        <w:t xml:space="preserve">Driving records to other jurisdictions</w:t>
      </w:r>
      <w:r>
        <w:rPr/>
        <w:t xml:space="preserve">. If another jurisdiction requests a copy of a person's Washington driver's record, the department shall provide a copy of the record. The department shall forward the record without charge if the other jurisdiction extends the same privilege to the state of Washington. Otherwise the department shall charge a reasonable fee for transmittal of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157</w:t>
      </w:r>
      <w:r>
        <w:rPr/>
        <w:t xml:space="preserve"> and 2011 1st sp.s. c 43 s 811 are each amended to read as follows:</w:t>
      </w:r>
    </w:p>
    <w:p>
      <w:pPr>
        <w:spacing w:before="0" w:after="0" w:line="408" w:lineRule="exact"/>
        <w:ind w:left="0" w:right="0" w:firstLine="576"/>
        <w:jc w:val="left"/>
      </w:pPr>
      <w:r>
        <w:rPr/>
        <w:t xml:space="preserve">(1) Except as provided in subsection (2) of this section, the department shall annually provide to the consolidated technology services agency an electronic data file. The data file must:</w:t>
      </w:r>
    </w:p>
    <w:p>
      <w:pPr>
        <w:spacing w:before="0" w:after="0" w:line="408" w:lineRule="exact"/>
        <w:ind w:left="0" w:right="0" w:firstLine="576"/>
        <w:jc w:val="left"/>
      </w:pPr>
      <w:r>
        <w:rPr/>
        <w:t xml:space="preserve">(a) Contain information on all licensed drivers and identicard holders who are eighteen years of age or older and whose records have not expired for more than two years;</w:t>
      </w:r>
    </w:p>
    <w:p>
      <w:pPr>
        <w:spacing w:before="0" w:after="0" w:line="408" w:lineRule="exact"/>
        <w:ind w:left="0" w:right="0" w:firstLine="576"/>
        <w:jc w:val="left"/>
      </w:pPr>
      <w:r>
        <w:rPr/>
        <w:t xml:space="preserve">(b) Be provided at no charge; and</w:t>
      </w:r>
    </w:p>
    <w:p>
      <w:pPr>
        <w:spacing w:before="0" w:after="0" w:line="408" w:lineRule="exact"/>
        <w:ind w:left="0" w:right="0" w:firstLine="576"/>
        <w:jc w:val="left"/>
      </w:pPr>
      <w:r>
        <w:rPr/>
        <w:t xml:space="preserve">(c) Contain the following information on each such person: Full name, date of birth, residence address including county, </w:t>
      </w:r>
      <w:r>
        <w:t>((</w:t>
      </w:r>
      <w:r>
        <w:rPr>
          <w:strike/>
        </w:rPr>
        <w:t xml:space="preserve">sex</w:t>
      </w:r>
      <w:r>
        <w:t>))</w:t>
      </w:r>
      <w:r>
        <w:rPr/>
        <w:t xml:space="preserve"> </w:t>
      </w:r>
      <w:r>
        <w:rPr>
          <w:u w:val="single"/>
        </w:rPr>
        <w:t xml:space="preserve">gender category (female, male, or nonbinary)</w:t>
      </w:r>
      <w:r>
        <w:rPr/>
        <w:t xml:space="preserve">, and most recent date of application, renewal, replacement, or change of driver's license or identicard.</w:t>
      </w:r>
    </w:p>
    <w:p>
      <w:pPr>
        <w:spacing w:before="0" w:after="0" w:line="408" w:lineRule="exact"/>
        <w:ind w:left="0" w:right="0" w:firstLine="576"/>
        <w:jc w:val="left"/>
      </w:pPr>
      <w:r>
        <w:rPr/>
        <w:t xml:space="preserve">(2) Before complying with subsection (1) of this section, the department shall remove from the file the names of any certified participants in the Washington state address confidentiality program under chapter 40.24 RCW that have been identified to the department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156</w:t>
      </w:r>
      <w:r>
        <w:rPr/>
        <w:t xml:space="preserve"> and 2018 c 110 s 105 are each amended to read as follows:</w:t>
      </w:r>
    </w:p>
    <w:p>
      <w:pPr>
        <w:spacing w:before="0" w:after="0" w:line="408" w:lineRule="exact"/>
        <w:ind w:left="0" w:right="0" w:firstLine="576"/>
        <w:jc w:val="left"/>
      </w:pPr>
      <w:r>
        <w:rPr/>
        <w:t xml:space="preserve">For persons eighteen years of age or older who meet requirements for voter registration, who have been issued or are renewing an enhanced driver's license or identicard under RCW 46.20.202 or applying for a change of address for an existing enhanced driver's license or identicard pursuant to RCW 46.20.205, and have not declined to register to vote, the department shall produce and transmit to the secretary of state the following information from the records of each individual: The name, address, date of birth, gender </w:t>
      </w:r>
      <w:r>
        <w:rPr>
          <w:u w:val="single"/>
        </w:rPr>
        <w:t xml:space="preserve">category (male, female, or nonbinary)</w:t>
      </w:r>
      <w:r>
        <w:rPr/>
        <w:t xml:space="preserve"> of the applicant, the driver's license number, signature image,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070</w:t>
      </w:r>
      <w:r>
        <w:rPr/>
        <w:t xml:space="preserve"> and 2017 c 194 s 2 are each amended to read as follows:</w:t>
      </w:r>
    </w:p>
    <w:p>
      <w:pPr>
        <w:spacing w:before="0" w:after="0" w:line="408" w:lineRule="exact"/>
        <w:ind w:left="0" w:right="0" w:firstLine="576"/>
        <w:jc w:val="left"/>
      </w:pPr>
      <w:r>
        <w:rPr/>
        <w:t xml:space="preserve">(1) The application for a commercial driver's license or commercial learner's permit must include the following:</w:t>
      </w:r>
    </w:p>
    <w:p>
      <w:pPr>
        <w:spacing w:before="0" w:after="0" w:line="408" w:lineRule="exact"/>
        <w:ind w:left="0" w:right="0" w:firstLine="576"/>
        <w:jc w:val="left"/>
      </w:pPr>
      <w:r>
        <w:rPr/>
        <w:t xml:space="preserve">(a) The full name and current mailing and residential address of the person;</w:t>
      </w:r>
    </w:p>
    <w:p>
      <w:pPr>
        <w:spacing w:before="0" w:after="0" w:line="408" w:lineRule="exact"/>
        <w:ind w:left="0" w:right="0" w:firstLine="576"/>
        <w:jc w:val="left"/>
      </w:pPr>
      <w:r>
        <w:rPr/>
        <w:t xml:space="preserve">(b) A physical description of the person, including </w:t>
      </w:r>
      <w:r>
        <w:t>((</w:t>
      </w:r>
      <w:r>
        <w:rPr>
          <w:strike/>
        </w:rPr>
        <w:t xml:space="preserve">sex</w:t>
      </w:r>
      <w:r>
        <w:t>))</w:t>
      </w:r>
      <w:r>
        <w:rPr/>
        <w:t xml:space="preserve"> </w:t>
      </w:r>
      <w:r>
        <w:rPr>
          <w:u w:val="single"/>
        </w:rPr>
        <w:t xml:space="preserve">gender category (female, male, or nonbinary)</w:t>
      </w:r>
      <w:r>
        <w:rPr/>
        <w:t xml:space="preserve">, height, weight, and eye color;</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Except in the case of an applicant for a nondomiciled CLP or CDL who is domiciled in a foreign country and who has not been issued a social security number, the applicant's social security number;</w:t>
      </w:r>
    </w:p>
    <w:p>
      <w:pPr>
        <w:spacing w:before="0" w:after="0" w:line="408" w:lineRule="exact"/>
        <w:ind w:left="0" w:right="0" w:firstLine="576"/>
        <w:jc w:val="left"/>
      </w:pPr>
      <w:r>
        <w:rPr/>
        <w:t xml:space="preserve">(e) The person's signature;</w:t>
      </w:r>
    </w:p>
    <w:p>
      <w:pPr>
        <w:spacing w:before="0" w:after="0" w:line="408" w:lineRule="exact"/>
        <w:ind w:left="0" w:right="0" w:firstLine="576"/>
        <w:jc w:val="left"/>
      </w:pPr>
      <w:r>
        <w:rPr/>
        <w:t xml:space="preserve">(f) Certifications including those required by 49 C.F.R. Sec. 383.71;</w:t>
      </w:r>
    </w:p>
    <w:p>
      <w:pPr>
        <w:spacing w:before="0" w:after="0" w:line="408" w:lineRule="exact"/>
        <w:ind w:left="0" w:right="0" w:firstLine="576"/>
        <w:jc w:val="left"/>
      </w:pPr>
      <w:r>
        <w:rPr/>
        <w:t xml:space="preserve">(g) The names of all states where the applicant has previously been licensed to drive any type of motor vehicle during the previous ten years;</w:t>
      </w:r>
    </w:p>
    <w:p>
      <w:pPr>
        <w:spacing w:before="0" w:after="0" w:line="408" w:lineRule="exact"/>
        <w:ind w:left="0" w:right="0" w:firstLine="576"/>
        <w:jc w:val="left"/>
      </w:pPr>
      <w:r>
        <w:rPr/>
        <w:t xml:space="preserve">(h) Any other information required by the department; and</w:t>
      </w:r>
    </w:p>
    <w:p>
      <w:pPr>
        <w:spacing w:before="0" w:after="0" w:line="408" w:lineRule="exact"/>
        <w:ind w:left="0" w:right="0" w:firstLine="576"/>
        <w:jc w:val="left"/>
      </w:pPr>
      <w:r>
        <w:rPr/>
        <w:t xml:space="preserve">(i) A consent to release driving record information to parties identified in chapter 46.52 RCW and this chapter.</w:t>
      </w:r>
    </w:p>
    <w:p>
      <w:pPr>
        <w:spacing w:before="0" w:after="0" w:line="408" w:lineRule="exact"/>
        <w:ind w:left="0" w:right="0" w:firstLine="576"/>
        <w:jc w:val="left"/>
      </w:pPr>
      <w:r>
        <w:rPr/>
        <w:t xml:space="preserve">(2) An applicant for a commercial driver's license or commercial learner's permit, and every licensee seeking to renew his or her license, must meet the requirements of 49 C.F.R. Sec. 383.71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(3) An applicant for a hazardous materials endorsement must submit an application and comply with federal transportation security administration requirements as specified in 49 C.F.R. Part 1572.</w:t>
      </w:r>
    </w:p>
    <w:p>
      <w:pPr>
        <w:spacing w:before="0" w:after="0" w:line="408" w:lineRule="exact"/>
        <w:ind w:left="0" w:right="0" w:firstLine="576"/>
        <w:jc w:val="left"/>
      </w:pPr>
      <w:r>
        <w:rPr/>
        <w:t xml:space="preserve">(4) When a licensee changes </w:t>
      </w:r>
      <w:r>
        <w:t>((</w:t>
      </w:r>
      <w:r>
        <w:rPr>
          <w:strike/>
        </w:rPr>
        <w:t xml:space="preserve">his or her</w:t>
      </w:r>
      <w:r>
        <w:t>))</w:t>
      </w:r>
      <w:r>
        <w:rPr/>
        <w:t xml:space="preserve"> </w:t>
      </w:r>
      <w:r>
        <w:rPr>
          <w:u w:val="single"/>
        </w:rPr>
        <w:t xml:space="preserve">the licensee's</w:t>
      </w:r>
      <w:r>
        <w:rPr/>
        <w:t xml:space="preserve"> name, mailing address, or residence address, the person shall notify the department as provided in RCW 46.20.205.</w:t>
      </w:r>
    </w:p>
    <w:p>
      <w:pPr>
        <w:spacing w:before="0" w:after="0" w:line="408" w:lineRule="exact"/>
        <w:ind w:left="0" w:right="0" w:firstLine="576"/>
        <w:jc w:val="left"/>
      </w:pPr>
      <w:r>
        <w:rPr/>
        <w:t xml:space="preserve">(5) No person who has been a resident of this state for thirty days may drive a commercial motor vehicle under the authority of a commercial driver's license issued by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080</w:t>
      </w:r>
      <w:r>
        <w:rPr/>
        <w:t xml:space="preserve"> and 2013 c 224 s 9 are each amended to read as follows:</w:t>
      </w:r>
    </w:p>
    <w:p>
      <w:pPr>
        <w:spacing w:before="0" w:after="0" w:line="408" w:lineRule="exact"/>
        <w:ind w:left="0" w:right="0" w:firstLine="576"/>
        <w:jc w:val="left"/>
      </w:pPr>
      <w:r>
        <w:rPr/>
        <w:t xml:space="preserve">(1) The commercial driver's license must be marked "commercial driver's license" or "CDL," and must be, to the maximum extent practicable, tamperproof. It must include, but not be limited to, the following information:</w:t>
      </w:r>
    </w:p>
    <w:p>
      <w:pPr>
        <w:spacing w:before="0" w:after="0" w:line="408" w:lineRule="exact"/>
        <w:ind w:left="0" w:right="0" w:firstLine="576"/>
        <w:jc w:val="left"/>
      </w:pPr>
      <w:r>
        <w:rPr/>
        <w:t xml:space="preserve">(a) The name and residence address of the person;</w:t>
      </w:r>
    </w:p>
    <w:p>
      <w:pPr>
        <w:spacing w:before="0" w:after="0" w:line="408" w:lineRule="exact"/>
        <w:ind w:left="0" w:right="0" w:firstLine="576"/>
        <w:jc w:val="left"/>
      </w:pPr>
      <w:r>
        <w:rPr/>
        <w:t xml:space="preserve">(b) The person's color photograph;</w:t>
      </w:r>
    </w:p>
    <w:p>
      <w:pPr>
        <w:spacing w:before="0" w:after="0" w:line="408" w:lineRule="exact"/>
        <w:ind w:left="0" w:right="0" w:firstLine="576"/>
        <w:jc w:val="left"/>
      </w:pPr>
      <w:r>
        <w:rPr/>
        <w:t xml:space="preserve">(c) A physical description of the person including </w:t>
      </w:r>
      <w:r>
        <w:t>((</w:t>
      </w:r>
      <w:r>
        <w:rPr>
          <w:strike/>
        </w:rPr>
        <w:t xml:space="preserve">sex</w:t>
      </w:r>
      <w:r>
        <w:t>))</w:t>
      </w:r>
      <w:r>
        <w:rPr/>
        <w:t xml:space="preserve"> </w:t>
      </w:r>
      <w:r>
        <w:rPr>
          <w:u w:val="single"/>
        </w:rPr>
        <w:t xml:space="preserve">gender category (female, male, or nonbinary)</w:t>
      </w:r>
      <w:r>
        <w:rPr/>
        <w:t xml:space="preserve">, height, weight, and eye color;</w:t>
      </w:r>
    </w:p>
    <w:p>
      <w:pPr>
        <w:spacing w:before="0" w:after="0" w:line="408" w:lineRule="exact"/>
        <w:ind w:left="0" w:right="0" w:firstLine="576"/>
        <w:jc w:val="left"/>
      </w:pPr>
      <w:r>
        <w:rPr/>
        <w:t xml:space="preserve">(d) Date of birth;</w:t>
      </w:r>
    </w:p>
    <w:p>
      <w:pPr>
        <w:spacing w:before="0" w:after="0" w:line="408" w:lineRule="exact"/>
        <w:ind w:left="0" w:right="0" w:firstLine="576"/>
        <w:jc w:val="left"/>
      </w:pPr>
      <w:r>
        <w:rPr/>
        <w:t xml:space="preserve">(e) The person's social security number or any number or identifier deemed appropriate by the department;</w:t>
      </w:r>
    </w:p>
    <w:p>
      <w:pPr>
        <w:spacing w:before="0" w:after="0" w:line="408" w:lineRule="exact"/>
        <w:ind w:left="0" w:right="0" w:firstLine="576"/>
        <w:jc w:val="left"/>
      </w:pPr>
      <w:r>
        <w:rPr/>
        <w:t xml:space="preserve">(f) The person's signature;</w:t>
      </w:r>
    </w:p>
    <w:p>
      <w:pPr>
        <w:spacing w:before="0" w:after="0" w:line="408" w:lineRule="exact"/>
        <w:ind w:left="0" w:right="0" w:firstLine="576"/>
        <w:jc w:val="left"/>
      </w:pPr>
      <w:r>
        <w:rPr/>
        <w:t xml:space="preserve">(g) The class or type of commercial motor vehicle or vehicles that the person is authorized to drive, together with any endorsements or restrictions;</w:t>
      </w:r>
    </w:p>
    <w:p>
      <w:pPr>
        <w:spacing w:before="0" w:after="0" w:line="408" w:lineRule="exact"/>
        <w:ind w:left="0" w:right="0" w:firstLine="576"/>
        <w:jc w:val="left"/>
      </w:pPr>
      <w:r>
        <w:rPr/>
        <w:t xml:space="preserve">(h) The name of the state; and</w:t>
      </w:r>
    </w:p>
    <w:p>
      <w:pPr>
        <w:spacing w:before="0" w:after="0" w:line="408" w:lineRule="exact"/>
        <w:ind w:left="0" w:right="0" w:firstLine="576"/>
        <w:jc w:val="left"/>
      </w:pPr>
      <w:r>
        <w:rPr/>
        <w:t xml:space="preserve">(i) The dates between which the license is valid.</w:t>
      </w:r>
    </w:p>
    <w:p>
      <w:pPr>
        <w:spacing w:before="0" w:after="0" w:line="408" w:lineRule="exact"/>
        <w:ind w:left="0" w:right="0" w:firstLine="576"/>
        <w:jc w:val="left"/>
      </w:pPr>
      <w:r>
        <w:rPr/>
        <w:t xml:space="preserve">(2) Commercial driver's licenses may be issued with the classifications, endorsements, and restrictions set forth in this subsection. The holder of a valid commercial driver's license may drive all vehicles in the class for which that license is issued and all lesser classes of vehicles except motorcycles and vehicles that require an endorsement, unless the proper endorsement appears on the license.</w:t>
      </w:r>
    </w:p>
    <w:p>
      <w:pPr>
        <w:spacing w:before="0" w:after="0" w:line="408" w:lineRule="exact"/>
        <w:ind w:left="0" w:right="0" w:firstLine="576"/>
        <w:jc w:val="left"/>
      </w:pPr>
      <w:r>
        <w:rPr/>
        <w:t xml:space="preserve">(a) Licenses may be classified as follows:</w:t>
      </w:r>
    </w:p>
    <w:p>
      <w:pPr>
        <w:spacing w:before="0" w:after="0" w:line="408" w:lineRule="exact"/>
        <w:ind w:left="0" w:right="0" w:firstLine="576"/>
        <w:jc w:val="left"/>
      </w:pPr>
      <w:r>
        <w:rPr/>
        <w:t xml:space="preserve">(i) Class A is a combination vehicle.</w:t>
      </w:r>
    </w:p>
    <w:p>
      <w:pPr>
        <w:spacing w:before="0" w:after="0" w:line="408" w:lineRule="exact"/>
        <w:ind w:left="0" w:right="0" w:firstLine="576"/>
        <w:jc w:val="left"/>
      </w:pPr>
      <w:r>
        <w:rPr/>
        <w:t xml:space="preserve">(ii) Class B is a heavy straight vehicle.</w:t>
      </w:r>
    </w:p>
    <w:p>
      <w:pPr>
        <w:spacing w:before="0" w:after="0" w:line="408" w:lineRule="exact"/>
        <w:ind w:left="0" w:right="0" w:firstLine="576"/>
        <w:jc w:val="left"/>
      </w:pPr>
      <w:r>
        <w:rPr/>
        <w:t xml:space="preserve">(iii) Class C is a small vehicle that is:</w:t>
      </w:r>
    </w:p>
    <w:p>
      <w:pPr>
        <w:spacing w:before="0" w:after="0" w:line="408" w:lineRule="exact"/>
        <w:ind w:left="0" w:right="0" w:firstLine="576"/>
        <w:jc w:val="left"/>
      </w:pPr>
      <w:r>
        <w:rPr/>
        <w:t xml:space="preserve">(A) Designed to transport sixteen or more passengers, including the driver; or</w:t>
      </w:r>
    </w:p>
    <w:p>
      <w:pPr>
        <w:spacing w:before="0" w:after="0" w:line="408" w:lineRule="exact"/>
        <w:ind w:left="0" w:right="0" w:firstLine="576"/>
        <w:jc w:val="left"/>
      </w:pPr>
      <w:r>
        <w:rPr/>
        <w:t xml:space="preserve">(B) Used in the transportation of hazardous materials.</w:t>
      </w:r>
    </w:p>
    <w:p>
      <w:pPr>
        <w:spacing w:before="0" w:after="0" w:line="408" w:lineRule="exact"/>
        <w:ind w:left="0" w:right="0" w:firstLine="576"/>
        <w:jc w:val="left"/>
      </w:pPr>
      <w:r>
        <w:rPr/>
        <w:t xml:space="preserve">(b) The following endorsements may be placed on a license:</w:t>
      </w:r>
    </w:p>
    <w:p>
      <w:pPr>
        <w:spacing w:before="0" w:after="0" w:line="408" w:lineRule="exact"/>
        <w:ind w:left="0" w:right="0" w:firstLine="576"/>
        <w:jc w:val="left"/>
      </w:pPr>
      <w:r>
        <w:rPr/>
        <w:t xml:space="preserve">(i) "H" authorizes the driver to drive a vehicle transporting hazardous materials.</w:t>
      </w:r>
    </w:p>
    <w:p>
      <w:pPr>
        <w:spacing w:before="0" w:after="0" w:line="408" w:lineRule="exact"/>
        <w:ind w:left="0" w:right="0" w:firstLine="576"/>
        <w:jc w:val="left"/>
      </w:pPr>
      <w:r>
        <w:rPr/>
        <w:t xml:space="preserve">(ii) "T" authorizes driving double and triple trailers.</w:t>
      </w:r>
    </w:p>
    <w:p>
      <w:pPr>
        <w:spacing w:before="0" w:after="0" w:line="408" w:lineRule="exact"/>
        <w:ind w:left="0" w:right="0" w:firstLine="576"/>
        <w:jc w:val="left"/>
      </w:pPr>
      <w:r>
        <w:rPr/>
        <w:t xml:space="preserve">(iii) "P" authorizes driving vehicles carrying passengers, other than school buses.</w:t>
      </w:r>
    </w:p>
    <w:p>
      <w:pPr>
        <w:spacing w:before="0" w:after="0" w:line="408" w:lineRule="exact"/>
        <w:ind w:left="0" w:right="0" w:firstLine="576"/>
        <w:jc w:val="left"/>
      </w:pPr>
      <w:r>
        <w:rPr/>
        <w:t xml:space="preserve">(iv) "N" authorizes driving tank vehicles.</w:t>
      </w:r>
    </w:p>
    <w:p>
      <w:pPr>
        <w:spacing w:before="0" w:after="0" w:line="408" w:lineRule="exact"/>
        <w:ind w:left="0" w:right="0" w:firstLine="576"/>
        <w:jc w:val="left"/>
      </w:pPr>
      <w:r>
        <w:rPr/>
        <w:t xml:space="preserve">(v) "X" represents a combination of hazardous materials and tank vehicle endorsements.</w:t>
      </w:r>
    </w:p>
    <w:p>
      <w:pPr>
        <w:spacing w:before="0" w:after="0" w:line="408" w:lineRule="exact"/>
        <w:ind w:left="0" w:right="0" w:firstLine="576"/>
        <w:jc w:val="left"/>
      </w:pPr>
      <w:r>
        <w:rPr/>
        <w:t xml:space="preserve">(vi) "S" authorizes driving school buses.</w:t>
      </w:r>
    </w:p>
    <w:p>
      <w:pPr>
        <w:spacing w:before="0" w:after="0" w:line="408" w:lineRule="exact"/>
        <w:ind w:left="0" w:right="0" w:firstLine="576"/>
        <w:jc w:val="left"/>
      </w:pPr>
      <w:r>
        <w:rPr/>
        <w:t xml:space="preserve">(c) The following restrictions may be placed on a license:</w:t>
      </w:r>
    </w:p>
    <w:p>
      <w:pPr>
        <w:spacing w:before="0" w:after="0" w:line="408" w:lineRule="exact"/>
        <w:ind w:left="0" w:right="0" w:firstLine="576"/>
        <w:jc w:val="left"/>
      </w:pPr>
      <w:r>
        <w:rPr/>
        <w:t xml:space="preserve">(i) "E" restricts the driver from operating a commercial motor vehicle equipped with a manual transmission.</w:t>
      </w:r>
    </w:p>
    <w:p>
      <w:pPr>
        <w:spacing w:before="0" w:after="0" w:line="408" w:lineRule="exact"/>
        <w:ind w:left="0" w:right="0" w:firstLine="576"/>
        <w:jc w:val="left"/>
      </w:pPr>
      <w:r>
        <w:rPr/>
        <w:t xml:space="preserve">(ii) "K" restricts the driver from interstate operation of a commercial motor vehicle.</w:t>
      </w:r>
    </w:p>
    <w:p>
      <w:pPr>
        <w:spacing w:before="0" w:after="0" w:line="408" w:lineRule="exact"/>
        <w:ind w:left="0" w:right="0" w:firstLine="576"/>
        <w:jc w:val="left"/>
      </w:pPr>
      <w:r>
        <w:rPr/>
        <w:t xml:space="preserve">(iii) "L" restricts the driver from operating a commercial motor vehicle equipped with air brakes.</w:t>
      </w:r>
    </w:p>
    <w:p>
      <w:pPr>
        <w:spacing w:before="0" w:after="0" w:line="408" w:lineRule="exact"/>
        <w:ind w:left="0" w:right="0" w:firstLine="576"/>
        <w:jc w:val="left"/>
      </w:pPr>
      <w:r>
        <w:rPr/>
        <w:t xml:space="preserve">(iv) "M" restricts the driver from operating class A passenger vehicles.</w:t>
      </w:r>
    </w:p>
    <w:p>
      <w:pPr>
        <w:spacing w:before="0" w:after="0" w:line="408" w:lineRule="exact"/>
        <w:ind w:left="0" w:right="0" w:firstLine="576"/>
        <w:jc w:val="left"/>
      </w:pPr>
      <w:r>
        <w:rPr/>
        <w:t xml:space="preserve">(v) "N" restricts the driver from operating class A and B passenger vehicles.</w:t>
      </w:r>
    </w:p>
    <w:p>
      <w:pPr>
        <w:spacing w:before="0" w:after="0" w:line="408" w:lineRule="exact"/>
        <w:ind w:left="0" w:right="0" w:firstLine="576"/>
        <w:jc w:val="left"/>
      </w:pPr>
      <w:r>
        <w:rPr/>
        <w:t xml:space="preserve">(vi) "O" restricts the driver from operating tractor-trailer commercial motor vehicles.</w:t>
      </w:r>
    </w:p>
    <w:p>
      <w:pPr>
        <w:spacing w:before="0" w:after="0" w:line="408" w:lineRule="exact"/>
        <w:ind w:left="0" w:right="0" w:firstLine="576"/>
        <w:jc w:val="left"/>
      </w:pPr>
      <w:r>
        <w:rPr/>
        <w:t xml:space="preserve">(vii) "V" means that the driver has been issued a medical variance.</w:t>
      </w:r>
    </w:p>
    <w:p>
      <w:pPr>
        <w:spacing w:before="0" w:after="0" w:line="408" w:lineRule="exact"/>
        <w:ind w:left="0" w:right="0" w:firstLine="576"/>
        <w:jc w:val="left"/>
      </w:pPr>
      <w:r>
        <w:rPr/>
        <w:t xml:space="preserve">(viii) "Z" restricts the driver from operating a commercial motor vehicle equipped with full air brakes.</w:t>
      </w:r>
    </w:p>
    <w:p>
      <w:pPr>
        <w:spacing w:before="0" w:after="0" w:line="408" w:lineRule="exact"/>
        <w:ind w:left="0" w:right="0" w:firstLine="576"/>
        <w:jc w:val="left"/>
      </w:pPr>
      <w:r>
        <w:rPr/>
        <w:t xml:space="preserve">(d) The license may be issued with additional endorsements and restrictions as established by rule of the director.</w:t>
      </w:r>
    </w:p>
    <w:p/>
    <w:p>
      <w:pPr>
        <w:jc w:val="center"/>
      </w:pPr>
      <w:r>
        <w:rPr>
          <w:b/>
        </w:rPr>
        <w:t>--- END ---</w:t>
      </w:r>
    </w:p>
    <w:sectPr>
      <w:pgNumType w:start="1"/>
      <w:footerReference xmlns:r="http://schemas.openxmlformats.org/officeDocument/2006/relationships" r:id="R71dd57ad9e4f4f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b88d59451541a2" /><Relationship Type="http://schemas.openxmlformats.org/officeDocument/2006/relationships/footer" Target="/word/footer1.xml" Id="R71dd57ad9e4f4f3f" /></Relationships>
</file>