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e49ca4ee1468a" /></Relationships>
</file>

<file path=word/document.xml><?xml version="1.0" encoding="utf-8"?>
<w:document xmlns:w="http://schemas.openxmlformats.org/wordprocessingml/2006/main">
  <w:body>
    <w:p>
      <w:r>
        <w:t>S-0620.1</w:t>
      </w:r>
    </w:p>
    <w:p>
      <w:pPr>
        <w:jc w:val="center"/>
      </w:pPr>
      <w:r>
        <w:t>_______________________________________________</w:t>
      </w:r>
    </w:p>
    <w:p/>
    <w:p>
      <w:pPr>
        <w:jc w:val="center"/>
      </w:pPr>
      <w:r>
        <w:rPr>
          <w:b/>
        </w:rPr>
        <w:t>SENATE BILL 5255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Sheldon, Honeyford, and Short</w:t>
      </w:r>
    </w:p>
    <w:p/>
    <w:p>
      <w:r>
        <w:rPr>
          <w:t xml:space="preserve">Read first time 01/16/19.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road usage charges in rural counties; and adding a new section to chapter 46.08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state of Washington is prohibited from imposing or collecting any new road usage charge, vehicle miles traveled fee, or other similar type of comparable charge, tax, or fee, in rural counties as defined in RCW 43.160.020. This prohibition shall be liberally construed.</w:t>
      </w:r>
    </w:p>
    <w:p/>
    <w:p>
      <w:pPr>
        <w:jc w:val="center"/>
      </w:pPr>
      <w:r>
        <w:rPr>
          <w:b/>
        </w:rPr>
        <w:t>--- END ---</w:t>
      </w:r>
    </w:p>
    <w:sectPr>
      <w:pgNumType w:start="1"/>
      <w:footerReference xmlns:r="http://schemas.openxmlformats.org/officeDocument/2006/relationships" r:id="R9d22b0bc6fb34e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e3468cd444801" /><Relationship Type="http://schemas.openxmlformats.org/officeDocument/2006/relationships/footer" Target="/word/footer1.xml" Id="R9d22b0bc6fb34ea0" /></Relationships>
</file>