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c6d86e2a341d2" /></Relationships>
</file>

<file path=word/document.xml><?xml version="1.0" encoding="utf-8"?>
<w:document xmlns:w="http://schemas.openxmlformats.org/wordprocessingml/2006/main">
  <w:body>
    <w:p>
      <w:r>
        <w:t>Z-0395.1</w:t>
      </w:r>
    </w:p>
    <w:p>
      <w:pPr>
        <w:jc w:val="center"/>
      </w:pPr>
      <w:r>
        <w:t>_______________________________________________</w:t>
      </w:r>
    </w:p>
    <w:p/>
    <w:p>
      <w:pPr>
        <w:jc w:val="center"/>
      </w:pPr>
      <w:r>
        <w:rPr>
          <w:b/>
        </w:rPr>
        <w:t>SENATE BILL 5115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Carlyle, Palumbo, Wellman, Hunt, Saldaña, Liias, and Kuderer; by request of Department of Commerce</w:t>
      </w:r>
    </w:p>
    <w:p/>
    <w:p>
      <w:r>
        <w:rPr>
          <w:t xml:space="preserve">Prefiled 01/10/19.</w:t>
        </w:rPr>
      </w:r>
      <w:r>
        <w:rPr>
          <w:t xml:space="preserve">Read first time 01/14/19.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appliance efficiency standards; amending RCW 19.260.010, 19.260.030, 19.260.040, 19.260.050, 19.260.060, and 19.260.070; reenacting and amending RCW 19.260.020; and repealing RCW 19.27.170.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010</w:t>
      </w:r>
      <w:r>
        <w:rPr/>
        <w:t xml:space="preserve"> and 2005 c 298 s 1 are each amended to read as follows:</w:t>
      </w:r>
    </w:p>
    <w:p>
      <w:pPr>
        <w:spacing w:before="0" w:after="0" w:line="408" w:lineRule="exact"/>
        <w:ind w:left="0" w:right="0" w:firstLine="576"/>
        <w:jc w:val="left"/>
      </w:pPr>
      <w:r>
        <w:rPr/>
        <w:t xml:space="preserve">The legislature finds that </w:t>
      </w:r>
      <w:r>
        <w:rPr>
          <w:u w:val="single"/>
        </w:rPr>
        <w:t xml:space="preserve">efficiency standards</w:t>
      </w:r>
      <w:r>
        <w:rPr/>
        <w:t xml:space="preserve">:</w:t>
      </w:r>
    </w:p>
    <w:p>
      <w:pPr>
        <w:spacing w:before="0" w:after="0" w:line="408" w:lineRule="exact"/>
        <w:ind w:left="0" w:right="0" w:firstLine="576"/>
        <w:jc w:val="left"/>
      </w:pPr>
      <w:r>
        <w:rPr/>
        <w:t xml:space="preserve">(1) </w:t>
      </w:r>
      <w:r>
        <w:t>((</w:t>
      </w:r>
      <w:r>
        <w:rPr>
          <w:strike/>
        </w:rPr>
        <w:t xml:space="preserve">According to estimates of the department of community, trade, and economic development, the efficiency standards set forth in chapter 298, Laws of 2005 will save nine hundred thousand megawatt-hours of electricity, thirteen million therms of natural gas, and one billion seven hundred million gallons of water in the year 2020, fourteen years after the standards have become effective, with a total net present value to buyers of four hundred ninety million dollars in 2020.</w:t>
      </w:r>
    </w:p>
    <w:p>
      <w:pPr>
        <w:spacing w:before="0" w:after="0" w:line="408" w:lineRule="exact"/>
        <w:ind w:left="0" w:right="0" w:firstLine="576"/>
        <w:jc w:val="left"/>
      </w:pPr>
      <w:r>
        <w:rPr>
          <w:strike/>
        </w:rPr>
        <w:t xml:space="preserve">(2) Efficiency standards</w:t>
      </w:r>
      <w:r>
        <w:t>))</w:t>
      </w:r>
      <w:r>
        <w:rPr/>
        <w:t xml:space="preserve"> </w:t>
      </w:r>
      <w:r>
        <w:rPr>
          <w:u w:val="single"/>
        </w:rPr>
        <w:t xml:space="preserve">F</w:t>
      </w:r>
      <w:r>
        <w:rPr/>
        <w:t xml:space="preserve">or certain products sold or installed in the state assure consumers and businesses that such products meet minimum efficiency performance levels thus saving money on utility bills.</w:t>
      </w:r>
    </w:p>
    <w:p>
      <w:pPr>
        <w:spacing w:before="0" w:after="0" w:line="408" w:lineRule="exact"/>
        <w:ind w:left="0" w:right="0" w:firstLine="576"/>
        <w:jc w:val="left"/>
      </w:pPr>
      <w:r>
        <w:t>((</w:t>
      </w:r>
      <w:r>
        <w:rPr>
          <w:strike/>
        </w:rPr>
        <w:t xml:space="preserve">(3) Efficiency standards</w:t>
      </w:r>
      <w:r>
        <w:t>))</w:t>
      </w:r>
      <w:r>
        <w:rPr/>
        <w:t xml:space="preserve"> </w:t>
      </w:r>
      <w:r>
        <w:rPr>
          <w:u w:val="single"/>
        </w:rPr>
        <w:t xml:space="preserve">(2) S</w:t>
      </w:r>
      <w:r>
        <w:rPr/>
        <w:t xml:space="preserve">ave energy and reduce pollution and other environmental impacts associated with the production, distribution, and use of electricity and natural gas.</w:t>
      </w:r>
    </w:p>
    <w:p>
      <w:pPr>
        <w:spacing w:before="0" w:after="0" w:line="408" w:lineRule="exact"/>
        <w:ind w:left="0" w:right="0" w:firstLine="576"/>
        <w:jc w:val="left"/>
      </w:pPr>
      <w:r>
        <w:t>((</w:t>
      </w:r>
      <w:r>
        <w:rPr>
          <w:strike/>
        </w:rPr>
        <w:t xml:space="preserve">(4)</w:t>
      </w:r>
      <w:r>
        <w:rPr>
          <w:strike/>
        </w:rPr>
        <w:t xml:space="preserve"> Efficiency standards</w:t>
      </w:r>
      <w:r>
        <w:t>))</w:t>
      </w:r>
      <w:r>
        <w:rPr/>
        <w:t xml:space="preserve"> </w:t>
      </w:r>
      <w:r>
        <w:rPr>
          <w:u w:val="single"/>
        </w:rPr>
        <w:t xml:space="preserve">(3) C</w:t>
      </w:r>
      <w:r>
        <w:rPr/>
        <w:t xml:space="preserve">ontribute to the economy of Washington by helping to better balance energy supply and demand, thus reducing pressure for higher natural gas and electricity prices. By saving consumers and businesses money on energy bills, efficiency standards help the state and local economy, since energy bill savings can be spent on local goods and services.</w:t>
      </w:r>
    </w:p>
    <w:p>
      <w:pPr>
        <w:spacing w:before="0" w:after="0" w:line="408" w:lineRule="exact"/>
        <w:ind w:left="0" w:right="0" w:firstLine="576"/>
        <w:jc w:val="left"/>
      </w:pPr>
      <w:r>
        <w:t>((</w:t>
      </w:r>
      <w:r>
        <w:rPr>
          <w:strike/>
        </w:rPr>
        <w:t xml:space="preserve">(5) Efficiency standards</w:t>
      </w:r>
      <w:r>
        <w:t>))</w:t>
      </w:r>
      <w:r>
        <w:rPr/>
        <w:t xml:space="preserve"> </w:t>
      </w:r>
      <w:r>
        <w:rPr>
          <w:u w:val="single"/>
        </w:rPr>
        <w:t xml:space="preserve">(4) C</w:t>
      </w:r>
      <w:r>
        <w:rPr/>
        <w:t xml:space="preserve">an make electricity systems more reliable by reducing the strain on the electricity grid during peak demand periods. Furthermore, improved energy efficiency can reduce or delay the need for new power plants, power transmission lines, and power distribution system upgrades.</w:t>
      </w:r>
    </w:p>
    <w:p>
      <w:pPr>
        <w:spacing w:before="0" w:after="0" w:line="408" w:lineRule="exact"/>
        <w:ind w:left="0" w:right="0" w:firstLine="576"/>
        <w:jc w:val="left"/>
      </w:pPr>
      <w:r>
        <w:rPr>
          <w:u w:val="single"/>
        </w:rPr>
        <w:t xml:space="preserve">(5) Help ensure renters have the same access to energy efficient appliances as homeowners.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strike/>
        </w:rPr>
        <w:t xml:space="preserve">(2)</w:t>
      </w:r>
      <w:r>
        <w:t>))</w:t>
      </w:r>
      <w:r>
        <w:rPr/>
        <w:t xml:space="preserve"> "Bottle-type water dispenser" means a water dispenser that uses a bottle or reservoir as the source of potable water.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t>((</w:t>
      </w:r>
      <w:r>
        <w:rPr>
          <w:strike/>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strike/>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"Compensation" means money or any other valuable thing, regardless of form, received or to be received by a person for services rendered.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"Hot water dispenser" means a small electric water heater that has a measured storage volume of no greater than one gallon.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t>((</w:t>
      </w:r>
      <w:r>
        <w:rPr>
          <w:strike/>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strike/>
        </w:rPr>
        <w:t xml:space="preserve">(13)</w:t>
      </w:r>
      <w:r>
        <w:t>))</w:t>
      </w:r>
      <w:r>
        <w:rPr/>
        <w:t xml:space="preserve"> </w:t>
      </w:r>
      <w:r>
        <w:rPr>
          <w:u w:val="single"/>
        </w:rPr>
        <w:t xml:space="preserve">(10)</w:t>
      </w:r>
      <w:r>
        <w:rPr/>
        <w:t xml:space="preserve"> "Point-of-use water dispenser" means a water dispenser that uses a pressurized water utility connection as the source of potable water.</w:t>
      </w:r>
    </w:p>
    <w:p>
      <w:pPr>
        <w:spacing w:before="0" w:after="0" w:line="408" w:lineRule="exact"/>
        <w:ind w:left="0" w:right="0" w:firstLine="576"/>
        <w:jc w:val="left"/>
      </w:pPr>
      <w:r>
        <w:t>((</w:t>
      </w:r>
      <w:r>
        <w:rPr>
          <w:strike/>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"Portable electric spa" means a factory-built electric spa or hot tub, </w:t>
      </w:r>
      <w:r>
        <w:t>((</w:t>
      </w:r>
      <w:r>
        <w:rPr>
          <w:strike/>
        </w:rPr>
        <w:t xml:space="preserve">supplied with equipment for heating and circulating water</w:t>
      </w:r>
      <w:r>
        <w:t>))</w:t>
      </w:r>
      <w:r>
        <w:rPr/>
        <w:t xml:space="preserve"> </w:t>
      </w:r>
      <w:r>
        <w:rPr>
          <w:u w:val="single"/>
        </w:rPr>
        <w:t xml:space="preserve">which may or may not include any combination of integral controls, water heating, or water circulating equipment</w:t>
      </w:r>
      <w:r>
        <w:rPr/>
        <w:t xml:space="preserve">.</w:t>
      </w:r>
    </w:p>
    <w:p>
      <w:pPr>
        <w:spacing w:before="0" w:after="0" w:line="408" w:lineRule="exact"/>
        <w:ind w:left="0" w:right="0" w:firstLine="576"/>
        <w:jc w:val="left"/>
      </w:pPr>
      <w:r>
        <w:t>((</w:t>
      </w:r>
      <w:r>
        <w:rPr>
          <w:strike/>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strike/>
        </w:rPr>
        <w:t xml:space="preserve">(17)</w:t>
      </w:r>
      <w:r>
        <w:t>))</w:t>
      </w:r>
      <w:r>
        <w:rPr/>
        <w:t xml:space="preserve"> </w:t>
      </w:r>
      <w:r>
        <w:rPr>
          <w:u w:val="single"/>
        </w:rPr>
        <w:t xml:space="preserve">(12)</w:t>
      </w:r>
      <w:r>
        <w:rPr/>
        <w:t xml:space="preserve"> "Residential pool pump" means a pump used to circulate and filter pool water in order to maintain clarity and sanitation.</w:t>
      </w:r>
    </w:p>
    <w:p>
      <w:pPr>
        <w:spacing w:before="0" w:after="0" w:line="408" w:lineRule="exact"/>
        <w:ind w:left="0" w:right="0" w:firstLine="576"/>
        <w:jc w:val="left"/>
      </w:pPr>
      <w:r>
        <w:t>((</w:t>
      </w:r>
      <w:r>
        <w:rPr>
          <w:strike/>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strike/>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strike/>
        </w:rPr>
        <w:t xml:space="preserve">(19)</w:t>
      </w:r>
      <w:r>
        <w:t>))</w:t>
      </w:r>
      <w:r>
        <w:rPr/>
        <w:t xml:space="preserve"> </w:t>
      </w:r>
      <w:r>
        <w:rPr>
          <w:u w:val="single"/>
        </w:rPr>
        <w:t xml:space="preserve">(13)</w:t>
      </w:r>
      <w:r>
        <w:rPr/>
        <w:t xml:space="preserve"> "Showerhead" means a device through which water is discharged for a shower bath </w:t>
      </w:r>
      <w:r>
        <w:rPr>
          <w:u w:val="single"/>
        </w:rPr>
        <w:t xml:space="preserve">and includes a body sprayer and handheld showerhead but does not include a safety showerhead</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(14)</w:t>
      </w:r>
      <w:r>
        <w:rPr/>
        <w:t xml:space="preserve">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t>((</w:t>
      </w:r>
      <w:r>
        <w:rPr>
          <w:strike/>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strike/>
        </w:rPr>
        <w:t xml:space="preserve">(a) A bulged reflector or elliptical reflector bulb shape and which has a diameter which equals or exceeds 2.25 inches; or</w:t>
      </w:r>
    </w:p>
    <w:p>
      <w:pPr>
        <w:spacing w:before="0" w:after="0" w:line="408" w:lineRule="exact"/>
        <w:ind w:left="0" w:right="0" w:firstLine="576"/>
        <w:jc w:val="left"/>
      </w:pPr>
      <w:r>
        <w:rPr>
          <w:strike/>
        </w:rPr>
        <w:t xml:space="preserve">(b) A reflector, parabolic aluminized reflector, or similar bulb shape and which has a diameter of 2.25 to 2.75 inches.</w:t>
      </w:r>
    </w:p>
    <w:p>
      <w:pPr>
        <w:spacing w:before="0" w:after="0" w:line="408" w:lineRule="exact"/>
        <w:ind w:left="0" w:right="0" w:firstLine="576"/>
        <w:jc w:val="left"/>
      </w:pPr>
      <w:r>
        <w:rPr>
          <w:strike/>
        </w:rPr>
        <w:t xml:space="preserve">(22)</w:t>
      </w:r>
      <w:r>
        <w:t>))</w:t>
      </w:r>
      <w:r>
        <w:rPr/>
        <w:t xml:space="preserve"> </w:t>
      </w:r>
      <w:r>
        <w:rPr>
          <w:u w:val="single"/>
        </w:rPr>
        <w:t xml:space="preserve">(15)</w:t>
      </w:r>
      <w:r>
        <w:rPr/>
        <w:t xml:space="preserve"> "Tub spout diverter" means a device designed to stop the flow of water into a bathtub and to divert it so that the water discharges through a showerhead.</w:t>
      </w:r>
    </w:p>
    <w:p>
      <w:pPr>
        <w:spacing w:before="0" w:after="0" w:line="408" w:lineRule="exact"/>
        <w:ind w:left="0" w:right="0" w:firstLine="576"/>
        <w:jc w:val="left"/>
      </w:pPr>
      <w:r>
        <w:t>((</w:t>
      </w:r>
      <w:r>
        <w:rPr>
          <w:strike/>
        </w:rPr>
        <w:t xml:space="preserve">(23)</w:t>
      </w:r>
      <w:r>
        <w:t>))</w:t>
      </w:r>
      <w:r>
        <w:rPr/>
        <w:t xml:space="preserve"> </w:t>
      </w:r>
      <w:r>
        <w:rPr>
          <w:u w:val="single"/>
        </w:rPr>
        <w:t xml:space="preserve">(16)</w:t>
      </w:r>
      <w:r>
        <w:rPr/>
        <w:t xml:space="preserve">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(17)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u w:val="single"/>
        </w:rPr>
        <w:t xml:space="preserve">(18)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u w:val="single"/>
        </w:rPr>
        <w:t xml:space="preserve">(19)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u w:val="single"/>
        </w:rPr>
        <w:t xml:space="preserve">(20) "Air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u w:val="single"/>
        </w:rPr>
        <w:t xml:space="preserve">(21) "Computer" means a device that performs logical operations and processes data. "Computer" includes both stationary and portable units and includes a desktop computer, a portable all-in-one, a notebook computer, a high expandability computer, a small-scale server, a thin client, and a workstation. "Computer" does not include a tablet, game console or handheld gaming system, a device with an integrated primary display that has a screen size of twenty square inches or less, small computer device, a server other than a small-scale server, or an industrial computer. Although a computer is capable of using input devices and displays, these devices are not required to be included with the computer when the computer is shipped. A computer is composed of, at a minimum:</w:t>
      </w:r>
    </w:p>
    <w:p>
      <w:pPr>
        <w:spacing w:before="0" w:after="0" w:line="408" w:lineRule="exact"/>
        <w:ind w:left="0" w:right="0" w:firstLine="576"/>
        <w:jc w:val="left"/>
      </w:pPr>
      <w:r>
        <w:rPr>
          <w:u w:val="single"/>
        </w:rPr>
        <w:t xml:space="preserve">(a) A central processing unit to perform operations or, if no central processing unit is present, then the device must function as a client gateway to a server and the server acts as the computational central processing unit;</w:t>
      </w:r>
    </w:p>
    <w:p>
      <w:pPr>
        <w:spacing w:before="0" w:after="0" w:line="408" w:lineRule="exact"/>
        <w:ind w:left="0" w:right="0" w:firstLine="576"/>
        <w:jc w:val="left"/>
      </w:pPr>
      <w:r>
        <w:rPr>
          <w:u w:val="single"/>
        </w:rPr>
        <w:t xml:space="preserve">(b) The ability to support user input devices such as a keyboard, mouse, or touchpad; and</w:t>
      </w:r>
    </w:p>
    <w:p>
      <w:pPr>
        <w:spacing w:before="0" w:after="0" w:line="408" w:lineRule="exact"/>
        <w:ind w:left="0" w:right="0" w:firstLine="576"/>
        <w:jc w:val="left"/>
      </w:pPr>
      <w:r>
        <w:rPr>
          <w:u w:val="single"/>
        </w:rPr>
        <w:t xml:space="preserve">(c) An integrated display screen or the ability to support an external display screen to output information.</w:t>
      </w:r>
    </w:p>
    <w:p>
      <w:pPr>
        <w:spacing w:before="0" w:after="0" w:line="408" w:lineRule="exact"/>
        <w:ind w:left="0" w:right="0" w:firstLine="576"/>
        <w:jc w:val="left"/>
      </w:pPr>
      <w:r>
        <w:rPr>
          <w:u w:val="single"/>
        </w:rPr>
        <w:t xml:space="preserve">(22) "Computer monitor" means an analog or digital device of diagonal screen size greater than or equal to seventeen inches and less than or equal to sixty-one inches, that has a pixel density of greater than five thousand pixels per square inch, and that is designed primarily for the display of computer generated signals for viewing by one person in a desk-based environment. A computer monitor is composed of a display screen and associated electronics. A computer monitor does not include:</w:t>
      </w:r>
    </w:p>
    <w:p>
      <w:pPr>
        <w:spacing w:before="0" w:after="0" w:line="408" w:lineRule="exact"/>
        <w:ind w:left="0" w:right="0" w:firstLine="576"/>
        <w:jc w:val="left"/>
      </w:pPr>
      <w:r>
        <w:rPr>
          <w:u w:val="single"/>
        </w:rPr>
        <w:t xml:space="preserve">(a) Displays with integrated or replaceable batteries designed to support primary operation without AC mains or external DC power, such as electronic readers, mobile phones, tablets, or battery-powered digital picture frames; or</w:t>
      </w:r>
    </w:p>
    <w:p>
      <w:pPr>
        <w:spacing w:before="0" w:after="0" w:line="408" w:lineRule="exact"/>
        <w:ind w:left="0" w:right="0" w:firstLine="576"/>
        <w:jc w:val="left"/>
      </w:pPr>
      <w:r>
        <w:rPr>
          <w:u w:val="single"/>
        </w:rPr>
        <w:t xml:space="preserve">(b) A television or a signage display.</w:t>
      </w:r>
    </w:p>
    <w:p>
      <w:pPr>
        <w:spacing w:before="0" w:after="0" w:line="408" w:lineRule="exact"/>
        <w:ind w:left="0" w:right="0" w:firstLine="576"/>
        <w:jc w:val="left"/>
      </w:pPr>
      <w:r>
        <w:rPr>
          <w:u w:val="single"/>
        </w:rPr>
        <w:t xml:space="preserve">(23) "Faucet" means a lavatory faucet, kitchen faucet, metering faucet, public lavatory faucet, or replacement aerator for a lavatory, public lavatory, or kitchen faucet.</w:t>
      </w:r>
    </w:p>
    <w:p>
      <w:pPr>
        <w:spacing w:before="0" w:after="0" w:line="408" w:lineRule="exact"/>
        <w:ind w:left="0" w:right="0" w:firstLine="576"/>
        <w:jc w:val="left"/>
      </w:pPr>
      <w:r>
        <w:rPr>
          <w:u w:val="single"/>
        </w:rPr>
        <w:t xml:space="preserve">(24)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u w:val="single"/>
        </w:rPr>
        <w:t xml:space="preserve">(25)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u w:val="single"/>
        </w:rPr>
        <w:t xml:space="preserve">(26)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u w:val="single"/>
        </w:rPr>
        <w:t xml:space="preserve">(27) "Residential ventilating fan" means a ceiling, wall-mounted, or remotely mounted in-line fan designed to be used in a bathroom or utility room, or a kitchen range hood, whose purpose is to move objectionable air from inside the building to the outdoors.</w:t>
      </w:r>
    </w:p>
    <w:p>
      <w:pPr>
        <w:spacing w:before="0" w:after="0" w:line="408" w:lineRule="exact"/>
        <w:ind w:left="0" w:right="0" w:firstLine="576"/>
        <w:jc w:val="left"/>
      </w:pPr>
      <w:r>
        <w:rPr>
          <w:u w:val="single"/>
        </w:rPr>
        <w:t xml:space="preserve">(28) "Signage display" means an analog or digital device designed primarily for the display for computer-generated signals that is not marketed for use as a computer monitor or a television.</w:t>
      </w:r>
    </w:p>
    <w:p>
      <w:pPr>
        <w:spacing w:before="0" w:after="0" w:line="408" w:lineRule="exact"/>
        <w:ind w:left="0" w:right="0" w:firstLine="576"/>
        <w:jc w:val="left"/>
      </w:pPr>
      <w:r>
        <w:rPr>
          <w:u w:val="single"/>
        </w:rPr>
        <w:t xml:space="preserve">(29)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rPr>
          <w:u w:val="single"/>
        </w:rPr>
        <w:t xml:space="preserve">(30)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u w:val="single"/>
        </w:rPr>
        <w:t xml:space="preserve">(31) "Urinal" means a plumbing fixture that receives only liquid body waste and, on demand, conveys the waste through a trap seal into a gravity drainage system.</w:t>
      </w:r>
    </w:p>
    <w:p>
      <w:pPr>
        <w:spacing w:before="0" w:after="0" w:line="408" w:lineRule="exact"/>
        <w:ind w:left="0" w:right="0" w:firstLine="576"/>
        <w:jc w:val="left"/>
      </w:pPr>
      <w:r>
        <w:rPr>
          <w:u w:val="single"/>
        </w:rPr>
        <w:t xml:space="preserve">(32) "Water closet" means a plumbing fixture having a water-containing receptor that receives liquid and solid body waste through an exposed integral trap into a gravity drainage system.</w:t>
      </w:r>
    </w:p>
    <w:p>
      <w:pPr>
        <w:spacing w:before="0" w:after="0" w:line="408" w:lineRule="exact"/>
        <w:ind w:left="0" w:right="0" w:firstLine="576"/>
        <w:jc w:val="left"/>
      </w:pPr>
      <w:r>
        <w:rPr>
          <w:u w:val="single"/>
        </w:rPr>
        <w:t xml:space="preserve">(33) "Water cooler" means a freestanding device that consumes energy to cool or heat potable water, including cold only units, hot and cold units, cook and cold units, storage-type units, and on-demand units.</w:t>
      </w:r>
    </w:p>
    <w:p>
      <w:pPr>
        <w:spacing w:before="0" w:after="0" w:line="408" w:lineRule="exact"/>
        <w:ind w:left="0" w:right="0" w:firstLine="576"/>
        <w:jc w:val="left"/>
      </w:pPr>
      <w:r>
        <w:rPr>
          <w:u w:val="single"/>
        </w:rPr>
        <w:t xml:space="preserve">(34) "Pressure regulator" means a device that maintains constant operating pressure immediately downstream from the device, given higher pressure upstream.</w:t>
      </w:r>
    </w:p>
    <w:p>
      <w:pPr>
        <w:spacing w:before="0" w:after="0" w:line="408" w:lineRule="exact"/>
        <w:ind w:left="0" w:right="0" w:firstLine="576"/>
        <w:jc w:val="left"/>
      </w:pPr>
      <w:r>
        <w:rPr>
          <w:u w:val="single"/>
        </w:rPr>
        <w:t xml:space="preserve">(35) "ANSI" means the American national standards institute.</w:t>
      </w:r>
    </w:p>
    <w:p>
      <w:pPr>
        <w:spacing w:before="0" w:after="0" w:line="408" w:lineRule="exact"/>
        <w:ind w:left="0" w:right="0" w:firstLine="576"/>
        <w:jc w:val="left"/>
      </w:pPr>
      <w:r>
        <w:rPr>
          <w:u w:val="single"/>
        </w:rPr>
        <w:t xml:space="preserve">(36) "CTA" means the consumer technology association.</w:t>
      </w:r>
    </w:p>
    <w:p>
      <w:pPr>
        <w:spacing w:before="0" w:after="0" w:line="408" w:lineRule="exact"/>
        <w:ind w:left="0" w:right="0" w:firstLine="576"/>
        <w:jc w:val="left"/>
      </w:pPr>
      <w:r>
        <w:rPr>
          <w:u w:val="single"/>
        </w:rPr>
        <w:t xml:space="preserve">(37) "Residential electric storage water heater" means a federally regulated consumer product that uses electricity as the energy source to heat domestic potable water, has a nameplate input rating of 12 kilowatts, contains nominally 40 gallons but no more than 120 gallons of rated hot water storage volume, and supplies a maximum hot water delivery temperature less than 180 degrees fahrenheit.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w:t>
      </w:r>
      <w:r>
        <w:t>((</w:t>
      </w:r>
      <w:r>
        <w:rPr>
          <w:strike/>
        </w:rPr>
        <w:t xml:space="preserve">Automatic commercial ice cube machines;</w:t>
      </w:r>
    </w:p>
    <w:p>
      <w:pPr>
        <w:spacing w:before="0" w:after="0" w:line="408" w:lineRule="exact"/>
        <w:ind w:left="0" w:right="0" w:firstLine="576"/>
        <w:jc w:val="left"/>
      </w:pPr>
      <w:r>
        <w:rPr>
          <w:strike/>
        </w:rPr>
        <w:t xml:space="preserve">(b) Commercial refrigerators and freezers; </w:t>
      </w:r>
    </w:p>
    <w:p>
      <w:pPr>
        <w:spacing w:before="0" w:after="0" w:line="408" w:lineRule="exact"/>
        <w:ind w:left="0" w:right="0" w:firstLine="576"/>
        <w:jc w:val="left"/>
      </w:pPr>
      <w:r>
        <w:rPr>
          <w:strike/>
        </w:rPr>
        <w:t xml:space="preserve">(c) State-regulated incandescent reflector lamps; </w:t>
      </w:r>
    </w:p>
    <w:p>
      <w:pPr>
        <w:spacing w:before="0" w:after="0" w:line="408" w:lineRule="exact"/>
        <w:ind w:left="0" w:right="0" w:firstLine="576"/>
        <w:jc w:val="left"/>
      </w:pPr>
      <w:r>
        <w:rPr>
          <w:strike/>
        </w:rPr>
        <w:t xml:space="preserve">(d)</w:t>
      </w:r>
      <w:r>
        <w:t>))</w:t>
      </w:r>
      <w:r>
        <w:rPr/>
        <w:t xml:space="preserve"> Wine chillers designed and sold for use by an individual;</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Hot water dispensers and mini-tank electric water heaters;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(g) Pool heaters,</w:t>
      </w:r>
      <w:r>
        <w:t>))</w:t>
      </w:r>
      <w:r>
        <w:rPr/>
        <w:t xml:space="preserve"> </w:t>
      </w:r>
      <w:r>
        <w:rPr>
          <w:u w:val="single"/>
        </w:rPr>
        <w:t xml:space="preserve">(d)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Tub spout diverters;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(f)</w:t>
      </w:r>
      <w:r>
        <w:rPr/>
        <w:t xml:space="preserve"> Commercial hot food holding cabinets</w:t>
      </w:r>
      <w:r>
        <w:rPr>
          <w:u w:val="single"/>
        </w:rPr>
        <w:t xml:space="preserve">;</w:t>
      </w:r>
    </w:p>
    <w:p>
      <w:pPr>
        <w:spacing w:before="0" w:after="0" w:line="408" w:lineRule="exact"/>
        <w:ind w:left="0" w:right="0" w:firstLine="576"/>
        <w:jc w:val="left"/>
      </w:pPr>
      <w:r>
        <w:rPr>
          <w:u w:val="single"/>
        </w:rPr>
        <w:t xml:space="preserve">(g) Commercial fryers, commercial dishwashers, and commercial steam cookers;</w:t>
      </w:r>
    </w:p>
    <w:p>
      <w:pPr>
        <w:spacing w:before="0" w:after="0" w:line="408" w:lineRule="exact"/>
        <w:ind w:left="0" w:right="0" w:firstLine="576"/>
        <w:jc w:val="left"/>
      </w:pPr>
      <w:r>
        <w:rPr>
          <w:u w:val="single"/>
        </w:rPr>
        <w:t xml:space="preserve">(h) Compressors;</w:t>
      </w:r>
    </w:p>
    <w:p>
      <w:pPr>
        <w:spacing w:before="0" w:after="0" w:line="408" w:lineRule="exact"/>
        <w:ind w:left="0" w:right="0" w:firstLine="576"/>
        <w:jc w:val="left"/>
      </w:pPr>
      <w:r>
        <w:rPr>
          <w:u w:val="single"/>
        </w:rPr>
        <w:t xml:space="preserve">(i) Computers and computer monitors;</w:t>
      </w:r>
    </w:p>
    <w:p>
      <w:pPr>
        <w:spacing w:before="0" w:after="0" w:line="408" w:lineRule="exact"/>
        <w:ind w:left="0" w:right="0" w:firstLine="576"/>
        <w:jc w:val="left"/>
      </w:pPr>
      <w:r>
        <w:rPr>
          <w:u w:val="single"/>
        </w:rPr>
        <w:t xml:space="preserve">(j) Faucets;</w:t>
      </w:r>
    </w:p>
    <w:p>
      <w:pPr>
        <w:spacing w:before="0" w:after="0" w:line="408" w:lineRule="exact"/>
        <w:ind w:left="0" w:right="0" w:firstLine="576"/>
        <w:jc w:val="left"/>
      </w:pPr>
      <w:r>
        <w:rPr>
          <w:u w:val="single"/>
        </w:rPr>
        <w:t xml:space="preserve">(k) High CRI fluorescent lamps;</w:t>
      </w:r>
    </w:p>
    <w:p>
      <w:pPr>
        <w:spacing w:before="0" w:after="0" w:line="408" w:lineRule="exact"/>
        <w:ind w:left="0" w:right="0" w:firstLine="576"/>
        <w:jc w:val="left"/>
      </w:pPr>
      <w:r>
        <w:rPr>
          <w:u w:val="single"/>
        </w:rPr>
        <w:t xml:space="preserve">(l) Portable air conditioners;</w:t>
      </w:r>
    </w:p>
    <w:p>
      <w:pPr>
        <w:spacing w:before="0" w:after="0" w:line="408" w:lineRule="exact"/>
        <w:ind w:left="0" w:right="0" w:firstLine="576"/>
        <w:jc w:val="left"/>
      </w:pPr>
      <w:r>
        <w:rPr>
          <w:u w:val="single"/>
        </w:rPr>
        <w:t xml:space="preserve">(m) Residential ventilating fans;</w:t>
      </w:r>
    </w:p>
    <w:p>
      <w:pPr>
        <w:spacing w:before="0" w:after="0" w:line="408" w:lineRule="exact"/>
        <w:ind w:left="0" w:right="0" w:firstLine="576"/>
        <w:jc w:val="left"/>
      </w:pPr>
      <w:r>
        <w:rPr>
          <w:u w:val="single"/>
        </w:rPr>
        <w:t xml:space="preserve">(n) Showerheads;</w:t>
      </w:r>
    </w:p>
    <w:p>
      <w:pPr>
        <w:spacing w:before="0" w:after="0" w:line="408" w:lineRule="exact"/>
        <w:ind w:left="0" w:right="0" w:firstLine="576"/>
        <w:jc w:val="left"/>
      </w:pPr>
      <w:r>
        <w:rPr>
          <w:u w:val="single"/>
        </w:rPr>
        <w:t xml:space="preserve">(o) Spray sprinkler bodies;</w:t>
      </w:r>
    </w:p>
    <w:p>
      <w:pPr>
        <w:spacing w:before="0" w:after="0" w:line="408" w:lineRule="exact"/>
        <w:ind w:left="0" w:right="0" w:firstLine="576"/>
        <w:jc w:val="left"/>
      </w:pPr>
      <w:r>
        <w:rPr>
          <w:u w:val="single"/>
        </w:rPr>
        <w:t xml:space="preserve">(p) Uninterruptible power supplies;</w:t>
      </w:r>
    </w:p>
    <w:p>
      <w:pPr>
        <w:spacing w:before="0" w:after="0" w:line="408" w:lineRule="exact"/>
        <w:ind w:left="0" w:right="0" w:firstLine="576"/>
        <w:jc w:val="left"/>
      </w:pPr>
      <w:r>
        <w:rPr>
          <w:u w:val="single"/>
        </w:rPr>
        <w:t xml:space="preserve">(q) Urinals and water closets;</w:t>
      </w:r>
    </w:p>
    <w:p>
      <w:pPr>
        <w:spacing w:before="0" w:after="0" w:line="408" w:lineRule="exact"/>
        <w:ind w:left="0" w:right="0" w:firstLine="576"/>
        <w:jc w:val="left"/>
      </w:pPr>
      <w:r>
        <w:rPr>
          <w:u w:val="single"/>
        </w:rPr>
        <w:t xml:space="preserve">(r) Water coolers;</w:t>
      </w:r>
    </w:p>
    <w:p>
      <w:pPr>
        <w:spacing w:before="0" w:after="0" w:line="408" w:lineRule="exact"/>
        <w:ind w:left="0" w:right="0" w:firstLine="576"/>
        <w:jc w:val="left"/>
      </w:pPr>
      <w:r>
        <w:rPr>
          <w:u w:val="single"/>
        </w:rPr>
        <w:t xml:space="preserve">(s) General service lamps; and</w:t>
      </w:r>
    </w:p>
    <w:p>
      <w:pPr>
        <w:spacing w:before="0" w:after="0" w:line="408" w:lineRule="exact"/>
        <w:ind w:left="0" w:right="0" w:firstLine="576"/>
        <w:jc w:val="left"/>
      </w:pPr>
      <w:r>
        <w:rPr>
          <w:u w:val="single"/>
        </w:rPr>
        <w:t xml:space="preserve">(t) Residential electric storage water heaters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w:t>
      </w:r>
      <w:r>
        <w:t>((</w:t>
      </w:r>
      <w:r>
        <w:rPr>
          <w:strike/>
        </w:rPr>
        <w:t xml:space="preserve">(a)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Equipment type</w:t>
            </w:r>
          </w:p>
        </w:tc>
        <w:tc>
          <w:tcPr>
            <w:tcW w:w="148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Type of cooling</w:t>
            </w:r>
          </w:p>
        </w:tc>
        <w:tc>
          <w:tcPr>
            <w:tcW w:w="18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Harvest rate</w:t>
            </w:r>
          </w:p>
          <w:p>
            <w:pPr>
              <w:spacing w:before="0" w:after="0" w:line="408" w:lineRule="exact"/>
              <w:ind w:left="0" w:right="0" w:firstLine="0"/>
              <w:jc w:val="left"/>
            </w:pPr>
            <w:r>
              <w:rPr>
                <w:rFonts w:ascii="Times New Roman" w:hAnsi="Times New Roman"/>
                <w:strike/>
                <w:sz w:val="20"/>
              </w:rPr>
              <w:t xml:space="preserve">(lbs. ice/24 hrs.)</w:t>
            </w:r>
          </w:p>
        </w:tc>
        <w:tc>
          <w:tcPr>
            <w:tcW w:w="18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Maximum</w:t>
            </w:r>
          </w:p>
          <w:p>
            <w:pPr>
              <w:spacing w:before="0" w:after="0" w:line="408" w:lineRule="exact"/>
              <w:ind w:left="0" w:right="0" w:firstLine="0"/>
              <w:jc w:val="left"/>
            </w:pPr>
            <w:r>
              <w:rPr>
                <w:rFonts w:ascii="Times New Roman" w:hAnsi="Times New Roman"/>
                <w:strike/>
                <w:sz w:val="20"/>
              </w:rPr>
              <w:t xml:space="preserve">energy use</w:t>
            </w:r>
          </w:p>
          <w:p>
            <w:pPr>
              <w:spacing w:before="0" w:after="0" w:line="408" w:lineRule="exact"/>
              <w:ind w:left="0" w:right="0" w:firstLine="0"/>
              <w:jc w:val="left"/>
            </w:pPr>
            <w:r>
              <w:rPr>
                <w:rFonts w:ascii="Times New Roman" w:hAnsi="Times New Roman"/>
                <w:strike/>
                <w:sz w:val="20"/>
              </w:rPr>
              <w:t xml:space="preserve">(kWh/100 lbs.)</w:t>
            </w:r>
          </w:p>
        </w:tc>
        <w:tc>
          <w:tcPr>
            <w:tcW w:w="25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Maximum condenser</w:t>
            </w:r>
          </w:p>
          <w:p>
            <w:pPr>
              <w:spacing w:before="0" w:after="0" w:line="408" w:lineRule="exact"/>
              <w:ind w:left="0" w:right="0" w:firstLine="0"/>
              <w:jc w:val="left"/>
            </w:pPr>
            <w:r>
              <w:rPr>
                <w:rFonts w:ascii="Times New Roman" w:hAnsi="Times New Roman"/>
                <w:strike/>
                <w:sz w:val="20"/>
              </w:rPr>
              <w:t xml:space="preserve">water use</w:t>
            </w:r>
          </w:p>
          <w:p>
            <w:pPr>
              <w:spacing w:before="0" w:after="0" w:line="408" w:lineRule="exact"/>
              <w:ind w:left="0" w:right="0" w:firstLine="0"/>
              <w:jc w:val="left"/>
            </w:pPr>
            <w:r>
              <w:rPr>
                <w:rFonts w:ascii="Times New Roman" w:hAnsi="Times New Roman"/>
                <w:strike/>
                <w:sz w:val="20"/>
              </w:rPr>
              <w:t xml:space="preserve">(gallons/100 lbs. ice)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&lt;500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7.80 - .0055H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˃=500&lt;1436</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5.58 - .0011H</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˃=1436</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10.26 - .0086H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6.89 - .0011H</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Remote condensing but not remote compressor</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&lt;1000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8.85 - .0038</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˃=1000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5.10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Remote condensing and remote compressor</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&lt;934</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8.85 - .0038H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˃=934</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&lt;200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11.40 - .0190H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191 - .0315H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7.60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191 - .0315H</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&lt;175</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18.0 - .0469H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˃=175</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9.80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strike/>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strike/>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Equipment Type</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Doors</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Maximum Daily Energy Consumption (kWh)</w:t>
            </w:r>
          </w:p>
        </w:tc>
      </w:tr>
      <w:tr>
        <w:tc>
          <w:tcPr>
            <w:tcW w:w="444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0.10V+ 2.04</w:t>
            </w:r>
          </w:p>
        </w:tc>
      </w:tr>
      <w:tr>
        <w:tc>
          <w:tcPr>
            <w:vMerge/>
            <w:tcBorders>
              <w:bottom w:val="single"/>
            </w:tcBorders>
          </w:tcPr>
          <w:p/>
        </w:tc>
        <w:tc>
          <w:tcPr>
            <w:tcW w:w="444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0.12V+ 3.34</w:t>
            </w:r>
          </w:p>
        </w:tc>
      </w:tr>
      <w:tr>
        <w:tc>
          <w:tcPr>
            <w:tcW w:w="444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.126V+ 3.51</w:t>
            </w:r>
          </w:p>
        </w:tc>
      </w:tr>
      <w:tr>
        <w:tc>
          <w:tcPr>
            <w:tcW w:w="444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0.40V+ 1.38</w:t>
            </w:r>
          </w:p>
        </w:tc>
      </w:tr>
      <w:tr>
        <w:tc>
          <w:tcPr>
            <w:vMerge/>
            <w:tcBorders>
              <w:bottom w:val="single"/>
            </w:tcBorders>
          </w:tcPr>
          <w:p/>
        </w:tc>
        <w:tc>
          <w:tcPr>
            <w:tcW w:w="444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0.75V+ 4.10</w:t>
            </w:r>
          </w:p>
        </w:tc>
      </w:tr>
      <w:tr>
        <w:tc>
          <w:tcPr>
            <w:tcW w:w="4440" w:type="dxa"/>
            <w:vAlign w:val="top"/>
            <w:tcBorders>
              <w:bottom w:val="single"/>
            </w:tcBorders>
            <w:tcMar>
              <w:left w:w="120"/>
            </w:tcMar>
            <w:tcMar>
              <w:right w:w="120"/>
            </w:tcMar>
            <w:tcMar>
              <w:top w:w="40"/>
            </w:tcMar>
            <w:tcMar>
              <w:bottom w:w="40"/>
            </w:tcMar>
          </w:tcPr>
          <w:p>
            <w:pPr>
              <w:spacing w:before="0" w:after="120" w:line="408" w:lineRule="exact"/>
              <w:ind w:left="0" w:right="0" w:firstLine="0"/>
              <w:jc w:val="left"/>
            </w:pPr>
            <w:r>
              <w:rPr>
                <w:rFonts w:ascii="Times New Roman" w:hAnsi="Times New Roman"/>
                <w:strike/>
                <w:sz w:val="20"/>
              </w:rPr>
              <w:t xml:space="preserve">Reach-in cabinets that are refrigerator-freezers</w:t>
            </w:r>
          </w:p>
          <w:p>
            <w:pPr>
              <w:spacing w:before="0" w:after="120" w:line="408" w:lineRule="exact"/>
              <w:ind w:left="0" w:right="0" w:firstLine="0"/>
              <w:jc w:val="left"/>
            </w:pPr>
            <w:r>
              <w:rPr>
                <w:rFonts w:ascii="Times New Roman" w:hAnsi="Times New Roman"/>
                <w:strike/>
                <w:sz w:val="20"/>
              </w:rPr>
              <w:t xml:space="preserve">with an AV of 5.19 or higher</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12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trike/>
                <w:sz w:val="20"/>
              </w:rPr>
              <w:t xml:space="preserve">0.27AV - 0.71</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kWh= kilowatt-hours</w:t>
            </w:r>
          </w:p>
          <w:p>
            <w:pPr>
              <w:spacing w:before="0" w:after="0" w:line="408" w:lineRule="exact"/>
              <w:ind w:left="0" w:right="0" w:firstLine="0"/>
              <w:jc w:val="left"/>
            </w:pPr>
            <w:r>
              <w:rPr>
                <w:rFonts w:ascii="Times New Roman" w:hAnsi="Times New Roman"/>
                <w:strike/>
                <w:sz w:val="20"/>
              </w:rPr>
              <w:t xml:space="preserve">V= total volume (ft</w:t>
            </w:r>
            <w:r>
              <w:rPr>
                <w:rFonts w:ascii="Times New Roman" w:hAnsi="Times New Roman"/>
                <w:strike/>
                <w:sz w:val="20"/>
                <w:vertAlign w:val="superscript"/>
              </w:rPr>
              <w:t xml:space="preserve">3</w:t>
            </w:r>
            <w:r>
              <w:rPr>
                <w:rFonts w:ascii="Times New Roman" w:hAnsi="Times New Roman"/>
                <w:strike/>
                <w:sz w:val="20"/>
              </w:rPr>
              <w:t xml:space="preserve">)</w:t>
            </w:r>
          </w:p>
          <w:p>
            <w:pPr>
              <w:spacing w:before="0" w:after="0" w:line="408" w:lineRule="exact"/>
              <w:ind w:left="0" w:right="0" w:firstLine="0"/>
              <w:jc w:val="left"/>
            </w:pPr>
            <w:r>
              <w:rPr>
                <w:rFonts w:ascii="Times New Roman" w:hAnsi="Times New Roman"/>
                <w:strike/>
                <w:sz w:val="20"/>
              </w:rPr>
              <w:t xml:space="preserve">AV= adjusted volume= [1.63 x freezer volume (ft</w:t>
            </w:r>
            <w:r>
              <w:rPr>
                <w:rFonts w:ascii="Times New Roman" w:hAnsi="Times New Roman"/>
                <w:strike/>
                <w:sz w:val="20"/>
                <w:vertAlign w:val="superscript"/>
              </w:rPr>
              <w:t xml:space="preserve">3</w:t>
            </w:r>
            <w:r>
              <w:rPr>
                <w:rFonts w:ascii="Times New Roman" w:hAnsi="Times New Roman"/>
                <w:strike/>
                <w:sz w:val="20"/>
              </w:rPr>
              <w:t xml:space="preserve">)]+ refrigerator volume (ft</w:t>
            </w:r>
            <w:r>
              <w:rPr>
                <w:rFonts w:ascii="Times New Roman" w:hAnsi="Times New Roman"/>
                <w:strike/>
                <w:sz w:val="20"/>
                <w:vertAlign w:val="superscript"/>
              </w:rPr>
              <w:t xml:space="preserve">3</w:t>
            </w:r>
            <w:r>
              <w:rPr>
                <w:rFonts w:ascii="Times New Roman" w:hAnsi="Times New Roman"/>
                <w:strike/>
                <w:sz w:val="20"/>
              </w:rPr>
              <w:t xml:space="preserve">)</w:t>
            </w:r>
          </w:p>
        </w:tc>
      </w:tr>
    </w:tbl>
    <w:p>
      <w:pPr>
        <w:spacing w:before="120" w:after="0" w:line="408" w:lineRule="exact"/>
        <w:ind w:left="0" w:right="0" w:firstLine="576"/>
        <w:jc w:val="left"/>
      </w:pPr>
      <w:r>
        <w:rPr>
          <w:strike/>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Product or compartment type</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Integrated average product temperature in degrees Fahrenheit</w:t>
            </w:r>
          </w:p>
        </w:tc>
      </w:tr>
      <w:tr>
        <w:tc>
          <w:tcPr>
            <w:tcW w:w="39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Refrigerator</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38</w:t>
            </w:r>
            <w:r>
              <w:rPr>
                <w:rFonts w:ascii="Times New Roman" w:hAnsi="Times New Roman"/>
                <w:strike/>
                <w:sz w:val="20"/>
                <w:u w:val="single"/>
              </w:rPr>
              <w:t xml:space="preserve">+</w:t>
            </w:r>
            <w:r>
              <w:rPr>
                <w:rFonts w:ascii="Times New Roman" w:hAnsi="Times New Roman"/>
                <w:strike/>
                <w:sz w:val="20"/>
              </w:rPr>
              <w:t xml:space="preserve"> 2</w:t>
            </w:r>
          </w:p>
        </w:tc>
      </w:tr>
      <w:tr>
        <w:tc>
          <w:tcPr>
            <w:tcW w:w="39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Freezer</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w:t>
            </w:r>
            <w:r>
              <w:rPr>
                <w:rFonts w:ascii="Times New Roman" w:hAnsi="Times New Roman"/>
                <w:strike/>
                <w:sz w:val="20"/>
                <w:u w:val="single"/>
              </w:rPr>
              <w:t xml:space="preserve">+</w:t>
            </w:r>
            <w:r>
              <w:rPr>
                <w:rFonts w:ascii="Times New Roman" w:hAnsi="Times New Roman"/>
                <w:strike/>
                <w:sz w:val="20"/>
              </w:rPr>
              <w:t xml:space="preserve"> 2</w:t>
            </w:r>
          </w:p>
        </w:tc>
      </w:tr>
    </w:tbl>
    <w:p>
      <w:pPr>
        <w:spacing w:before="120" w:after="0" w:line="408" w:lineRule="exact"/>
        <w:ind w:left="0" w:right="0" w:firstLine="576"/>
        <w:jc w:val="left"/>
      </w:pPr>
      <w:r>
        <w:rPr>
          <w:strike/>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strike/>
        </w:rPr>
        <w:t xml:space="preserve">(b) The following types of incandescent lamps are exempt from these requirements:</w:t>
      </w:r>
    </w:p>
    <w:p>
      <w:pPr>
        <w:spacing w:before="0" w:after="0" w:line="408" w:lineRule="exact"/>
        <w:ind w:left="0" w:right="0" w:firstLine="576"/>
        <w:jc w:val="left"/>
      </w:pPr>
      <w:r>
        <w:rPr>
          <w:strike/>
        </w:rPr>
        <w:t xml:space="preserve">(i) Lamps rated at fifty watts or less of the following types: BR 30, ER 30, BR 40, and ER 40;</w:t>
      </w:r>
    </w:p>
    <w:p>
      <w:pPr>
        <w:spacing w:before="0" w:after="0" w:line="408" w:lineRule="exact"/>
        <w:ind w:left="0" w:right="0" w:firstLine="576"/>
        <w:jc w:val="left"/>
      </w:pPr>
      <w:r>
        <w:rPr>
          <w:strike/>
        </w:rPr>
        <w:t xml:space="preserve">(ii) Lamps rated at sixty-five watts of the following types: BR 30, BR 40, and ER 40; and</w:t>
      </w:r>
    </w:p>
    <w:p>
      <w:pPr>
        <w:spacing w:before="0" w:after="0" w:line="408" w:lineRule="exact"/>
        <w:ind w:left="0" w:right="0" w:firstLine="576"/>
        <w:jc w:val="left"/>
      </w:pPr>
      <w:r>
        <w:rPr>
          <w:strike/>
        </w:rPr>
        <w:t xml:space="preserve">(iii) R 20 lamps of forty-five watts or less.</w:t>
      </w:r>
    </w:p>
    <w:p>
      <w:pPr>
        <w:spacing w:before="0" w:after="0" w:line="408" w:lineRule="exact"/>
        <w:ind w:left="0" w:right="0" w:firstLine="576"/>
        <w:jc w:val="left"/>
      </w:pPr>
      <w:r>
        <w:rPr>
          <w:strike/>
        </w:rPr>
        <w:t xml:space="preserve">(4)</w:t>
      </w:r>
      <w:r>
        <w:t>))</w:t>
      </w:r>
      <w:r>
        <w:rPr/>
        <w:t xml:space="preserve">(a)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following standards are established for </w:t>
      </w:r>
      <w:r>
        <w:t>((</w:t>
      </w:r>
      <w:r>
        <w:rPr>
          <w:strike/>
        </w:rPr>
        <w:t xml:space="preserve">pool heaters,</w:t>
      </w:r>
      <w:r>
        <w:t>))</w:t>
      </w:r>
      <w:r>
        <w:rPr/>
        <w:t xml:space="preserve"> residential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(a) </w:t>
      </w:r>
      <w:r>
        <w:t>((</w:t>
      </w:r>
      <w:r>
        <w:rPr>
          <w:strike/>
        </w:rPr>
        <w:t xml:space="preserve">Natural gas pool heaters shall not be equipped with constant burning pilots.</w:t>
      </w:r>
    </w:p>
    <w:p>
      <w:pPr>
        <w:spacing w:before="0" w:after="0" w:line="408" w:lineRule="exact"/>
        <w:ind w:left="0" w:right="0" w:firstLine="576"/>
        <w:jc w:val="left"/>
      </w:pPr>
      <w:r>
        <w:rPr>
          <w:strike/>
        </w:rPr>
        <w:t xml:space="preserve">(b)</w:t>
      </w:r>
      <w:r>
        <w:t>))</w:t>
      </w:r>
      <w:r>
        <w:rPr/>
        <w:t xml:space="preserve">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t>((</w:t>
      </w:r>
      <w:r>
        <w:rPr>
          <w:strike/>
        </w:rPr>
        <w:t xml:space="preserve">(c)</w:t>
      </w:r>
      <w:r>
        <w:t>))</w:t>
      </w:r>
      <w:r>
        <w:rPr/>
        <w:t xml:space="preserve"> </w:t>
      </w:r>
      <w:r>
        <w:rPr>
          <w:u w:val="single"/>
        </w:rPr>
        <w:t xml:space="preserve">(b) Through December 31, 2020, p</w:t>
      </w:r>
      <w:r>
        <w:rPr/>
        <w:t xml:space="preserve">ortable electric spas manufactured on or after January 1, 2010, must meet requirements specified in the California Code of Regulations, Title 20, section 1605.3 in effect as of July 26, 2009. </w:t>
      </w:r>
      <w:r>
        <w:rPr>
          <w:u w:val="single"/>
        </w:rPr>
        <w:t xml:space="preserve">Beginning January 1, 2021, portable electric spas must meet the requirements of the American national standard for portable electric spa energy efficiency (ANSI/APSP/ICC-14 2014).</w:t>
      </w:r>
    </w:p>
    <w:p>
      <w:pPr>
        <w:spacing w:before="0" w:after="0" w:line="408" w:lineRule="exact"/>
        <w:ind w:left="0" w:right="0" w:firstLine="576"/>
        <w:jc w:val="left"/>
      </w:pPr>
      <w:r>
        <w:t>((</w:t>
      </w:r>
      <w:r>
        <w:rPr>
          <w:strike/>
        </w:rPr>
        <w:t xml:space="preserve">(d)</w:t>
      </w:r>
      <w:r>
        <w:t>))</w:t>
      </w:r>
      <w:r>
        <w:rPr/>
        <w:t xml:space="preserve"> </w:t>
      </w:r>
      <w:r>
        <w:rPr>
          <w:u w:val="single"/>
        </w:rPr>
        <w:t xml:space="preserve">(c) Through December 31, 2020, p</w:t>
      </w:r>
      <w:r>
        <w:rPr/>
        <w:t xml:space="preserve">ortable electric spas must be tested in accordance with the method specified in the California Code of Regulations, Title 20, section 1604 in effect as of July 26, 2009. </w:t>
      </w:r>
      <w:r>
        <w:rPr>
          <w:u w:val="single"/>
        </w:rPr>
        <w:t xml:space="preserve">Beginning January 1, 2021, portable electric spas must be tested in accordance with the method specified in the American national standard for portable electric spa energy efficiency (ANSI/APSP/ICC-14 2014).</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60" w:type="dxa"/>
            <w:vAlign w:val="top"/>
            <w:tcMar>
              <w:left w:w="120"/>
            </w:tcMar>
            <w:tcMar>
              <w:right w:w="120"/>
            </w:tcMar>
            <w:tcMar>
              <w:top w:w="40"/>
            </w:tcMar>
            <w:tcMar>
              <w:bottom w:w="40"/>
            </w:tcMar>
          </w:tcPr>
          <w:p>
            <w:pPr>
              <w:spacing w:before="0" w:after="0" w:line="408" w:lineRule="exact"/>
              <w:ind w:left="0" w:right="0" w:firstLine="0"/>
              <w:jc w:val="left"/>
            </w:pPr>
          </w:p>
        </w:tc>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w:t>
      </w:r>
      <w:r>
        <w:t>((</w:t>
      </w:r>
      <w:r>
        <w:rPr>
          <w:strike/>
        </w:rPr>
        <w:t xml:space="preserve">federal standard for showerheads established pursuant to 42 U.S.C. Sec. 6291 et seq.</w:t>
      </w:r>
      <w:r>
        <w:t>))</w:t>
      </w:r>
      <w:r>
        <w:rPr/>
        <w:t xml:space="preserve"> </w:t>
      </w:r>
      <w:r>
        <w:rPr>
          <w:u w:val="single"/>
        </w:rPr>
        <w:t xml:space="preserve">standard for showerheads specified in this section</w:t>
      </w:r>
      <w:r>
        <w:rPr/>
        <w:t xml:space="preserve"> and the standard for tub spout diverters specified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w:t>
      </w:r>
      <w:r>
        <w:t>((</w:t>
      </w:r>
      <w:r>
        <w:rPr>
          <w:strike/>
        </w:rPr>
        <w:t xml:space="preserve">F2140-01</w:t>
      </w:r>
      <w:r>
        <w:t>))</w:t>
      </w:r>
      <w:r>
        <w:rPr/>
        <w:t xml:space="preserve"> </w:t>
      </w:r>
      <w:r>
        <w:rPr>
          <w:u w:val="single"/>
        </w:rPr>
        <w:t xml:space="preserve">F2140-11</w:t>
      </w:r>
      <w:r>
        <w:rPr/>
        <w:t xml:space="preserve">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(7) Commercial dishwashers included in the scope of the environmental protection agency energy star program product specification for commercial dishwashers, version 2.0, must meet the qualification criteria of that specification.</w:t>
      </w:r>
    </w:p>
    <w:p>
      <w:pPr>
        <w:spacing w:before="0" w:after="0" w:line="408" w:lineRule="exact"/>
        <w:ind w:left="0" w:right="0" w:firstLine="576"/>
        <w:jc w:val="left"/>
      </w:pPr>
      <w:r>
        <w:rPr>
          <w:u w:val="single"/>
        </w:rPr>
        <w:t xml:space="preserve">(8) Commercial fryers included in the scope of the environmental protection agency energy star program product specification for commercial fryers, version 2.0, must meet the qualification criteria for that specification.</w:t>
      </w:r>
    </w:p>
    <w:p>
      <w:pPr>
        <w:spacing w:before="0" w:after="0" w:line="408" w:lineRule="exact"/>
        <w:ind w:left="0" w:right="0" w:firstLine="576"/>
        <w:jc w:val="left"/>
      </w:pPr>
      <w:r>
        <w:rPr>
          <w:u w:val="single"/>
        </w:rPr>
        <w:t xml:space="preserve">(9) Commercial steam cookers must meet the requirements of the environmental protection agency energy star program product specification for commercial steam cookers, version 1.2.</w:t>
      </w:r>
    </w:p>
    <w:p>
      <w:pPr>
        <w:spacing w:before="0" w:after="0" w:line="408" w:lineRule="exact"/>
        <w:ind w:left="0" w:right="0" w:firstLine="576"/>
        <w:jc w:val="left"/>
      </w:pPr>
      <w:r>
        <w:rPr>
          <w:u w:val="single"/>
        </w:rPr>
        <w:t xml:space="preserve">(10) Computers and computer monitors must meet the requirements in the California Code of Regulations, Title 20, section 1605.3(v) as adopted on May 10, 2017, and amended on November 8, 2017, as measured in accordance with test methods prescribed in section 1604(v) of those regulations.</w:t>
      </w:r>
    </w:p>
    <w:p>
      <w:pPr>
        <w:spacing w:before="0" w:after="0" w:line="408" w:lineRule="exact"/>
        <w:ind w:left="0" w:right="0" w:firstLine="576"/>
        <w:jc w:val="left"/>
      </w:pPr>
      <w:r>
        <w:rPr>
          <w:u w:val="single"/>
        </w:rPr>
        <w:t xml:space="preserve">(11) Air compressors that meet the twelve criteria listed on page 350 to 351 of the "energy conservation standards for air compressors" final rule issued by the United States department of energy on December 5, 2016, shall meet the requirements in table 1 on page 352 following the instructions on page 353 and as measured in accordance with the "uniform test method for certain air compressors" under 10 C.F.R. Part 431 (Appendix A to Subpart T) as in effect on July 3, 2017.</w:t>
      </w:r>
    </w:p>
    <w:p>
      <w:pPr>
        <w:spacing w:before="0" w:after="0" w:line="408" w:lineRule="exact"/>
        <w:ind w:left="0" w:right="0" w:firstLine="576"/>
        <w:jc w:val="left"/>
      </w:pPr>
      <w:r>
        <w:rPr>
          <w:u w:val="single"/>
        </w:rPr>
        <w:t xml:space="preserve">(12) Faucets, except for metering faucets, and showerheads must meet the following standards when measured in accordance with the test methods prescribed in 10 C.F.R. Sec. 430.23 (appendix S to subpart B of part 430) in effect as of January 3, 2017:</w:t>
      </w:r>
    </w:p>
    <w:p>
      <w:pPr>
        <w:spacing w:before="0" w:after="0" w:line="408" w:lineRule="exact"/>
        <w:ind w:left="0" w:right="0" w:firstLine="576"/>
        <w:jc w:val="left"/>
      </w:pPr>
      <w:r>
        <w:rPr>
          <w:u w:val="single"/>
        </w:rPr>
        <w:t xml:space="preserve">(a) Lavatory faucets and replacement aerators may not exceed a maximum flow rate of 1.2 gallons per minute at 60 pounds per square inch;</w:t>
      </w:r>
    </w:p>
    <w:p>
      <w:pPr>
        <w:spacing w:before="0" w:after="0" w:line="408" w:lineRule="exact"/>
        <w:ind w:left="0" w:right="0" w:firstLine="576"/>
        <w:jc w:val="left"/>
      </w:pPr>
      <w:r>
        <w:rPr>
          <w:u w:val="single"/>
        </w:rPr>
        <w:t xml:space="preserve">(b) Kitchen faucets and replacement aerators may not exceed a maximum flow rate of 1.8 gallons per minute at 60 pounds per square inch, with optional temporary flow of 2.2 gallons per minute, provided the kitchen faucets and replacement aerators default to a maximum flow rate of 1.8 gallons per minute at 60 pounds per square inch after each use;</w:t>
      </w:r>
    </w:p>
    <w:p>
      <w:pPr>
        <w:spacing w:before="0" w:after="0" w:line="408" w:lineRule="exact"/>
        <w:ind w:left="0" w:right="0" w:firstLine="576"/>
        <w:jc w:val="left"/>
      </w:pPr>
      <w:r>
        <w:rPr>
          <w:u w:val="single"/>
        </w:rPr>
        <w:t xml:space="preserve">(c) Public lavatory faucets and replacement aerators may not exceed a maximum flow rate of 0.5 gallons per minute at 60 pounds per square inch; and</w:t>
      </w:r>
    </w:p>
    <w:p>
      <w:pPr>
        <w:spacing w:before="0" w:after="0" w:line="408" w:lineRule="exact"/>
        <w:ind w:left="0" w:right="0" w:firstLine="576"/>
        <w:jc w:val="left"/>
      </w:pPr>
      <w:r>
        <w:rPr>
          <w:u w:val="single"/>
        </w:rPr>
        <w:t xml:space="preserve">(d) Showerheads may not exceed a maximum flow rate of 1.8 gallons per minute at 80 pounds per square inch.</w:t>
      </w:r>
    </w:p>
    <w:p>
      <w:pPr>
        <w:spacing w:before="0" w:after="0" w:line="408" w:lineRule="exact"/>
        <w:ind w:left="0" w:right="0" w:firstLine="576"/>
        <w:jc w:val="left"/>
      </w:pPr>
      <w:r>
        <w:rPr>
          <w:u w:val="single"/>
        </w:rPr>
        <w:t xml:space="preserve">(13) High CRI fluorescent lamps must meet the requirements in 10 C.F.R. Sec. 430.32(n)(4) in effect as of January 3, 2017, as measured in accordance with the test methods prescribed in 10 C.F.R. Sec. 430.23 (appendix R to subpart B of part 430) in effect as of January 3, 2017.</w:t>
      </w:r>
    </w:p>
    <w:p>
      <w:pPr>
        <w:spacing w:before="0" w:after="0" w:line="408" w:lineRule="exact"/>
        <w:ind w:left="0" w:right="0" w:firstLine="576"/>
        <w:jc w:val="left"/>
      </w:pPr>
      <w:r>
        <w:rPr>
          <w:u w:val="single"/>
        </w:rPr>
        <w:t xml:space="preserve">(14) Portable air conditioners must have a combined energy efficiency ratio, as measured in accordance with the test methods prescribed in 10 C.F.R. Sec. 430.23 (appendix CC to subpart B of part 430) in effect as of January 3, 2017, that is greater than or equal to:</w:t>
      </w:r>
    </w:p>
    <w:tbl>
      <w:tblPr>
        <w:tblW w:w="0" w:type="auto"/>
        <w:jc w:val="center"/>
        <w:tcMar>
          <w:tblCellMar>
            <w:top w:w="0" w:type="dxa"/>
          </w:tblCellMar>
        </w:tcMar>
        <w:tcMar>
          <w:tblCellMar>
            <w:left w:w="70" w:type="dxa"/>
            <w:right w:w="70" w:type="dxa"/>
          </w:tblCellMar>
        </w:tcMar>
      </w:tblPr>
      <w:tblGrid>
        <w:gridCol w:w="2000"/>
        <w:gridCol w:w="2860"/>
      </w:tblGrid>
      <w:tr>
        <w:tc>
          <w:tcPr>
            <w:gridSpan w:val="1"/>
            <w:tcW w:w="2000" w:type="dxa"/>
            <w:vAlign w:val="center"/>
            <w:vMerge w:val="restart"/>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1.04 ×</w:t>
            </w:r>
          </w:p>
        </w:tc>
        <w:tc>
          <w:tcPr>
            <w:tcW w:w="286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SACC</w:t>
            </w:r>
          </w:p>
        </w:tc>
      </w:tr>
      <w:tr>
        <w:tc>
          <w:tcPr>
            <w:vMerge/>
          </w:tcPr>
          <w:p/>
        </w:tc>
        <w:tc>
          <w:tcPr>
            <w:tcW w:w="20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(3.7117 × </w:t>
            </w:r>
            <w:r>
              <w:rPr>
                <w:rFonts w:ascii="Times New Roman" w:hAnsi="Times New Roman"/>
                <w:i/>
                <w:sz w:val="20"/>
              </w:rPr>
              <w:t xml:space="preserve">SACC </w:t>
            </w:r>
            <w:r>
              <w:rPr>
                <w:rFonts w:ascii="Times New Roman" w:hAnsi="Times New Roman"/>
                <w:sz w:val="20"/>
                <w:vertAlign w:val="superscript"/>
              </w:rPr>
              <w:t xml:space="preserve">0.6384</w:t>
            </w:r>
            <w:r>
              <w:rPr>
                <w:rFonts w:ascii="Times New Roman" w:hAnsi="Times New Roman"/>
                <w:sz w:val="20"/>
              </w:rPr>
              <w:t xml:space="preserve">)</w:t>
            </w:r>
          </w:p>
        </w:tc>
      </w:tr>
    </w:tbl>
    <w:p>
      <w:pPr>
        <w:spacing w:before="0" w:after="0" w:line="408" w:lineRule="exact"/>
        <w:ind w:left="0" w:right="0" w:firstLine="576"/>
        <w:jc w:val="left"/>
      </w:pPr>
      <w:r>
        <w:rPr>
          <w:u w:val="single"/>
        </w:rPr>
        <w:t xml:space="preserve">where "SACC" is seasonally adjusted cooling capacity in Btu/h.</w:t>
      </w:r>
    </w:p>
    <w:p>
      <w:pPr>
        <w:spacing w:before="0" w:after="0" w:line="408" w:lineRule="exact"/>
        <w:ind w:left="0" w:right="0" w:firstLine="576"/>
        <w:jc w:val="left"/>
      </w:pPr>
      <w:r>
        <w:rPr>
          <w:u w:val="single"/>
        </w:rPr>
        <w:t xml:space="preserve">(15) Residential ventilating fans must meet the qualification criteria of the environmental protection agency energy star program product specification for residential ventilating fans, version 3.2.</w:t>
      </w:r>
    </w:p>
    <w:p>
      <w:pPr>
        <w:spacing w:before="0" w:after="0" w:line="408" w:lineRule="exact"/>
        <w:ind w:left="0" w:right="0" w:firstLine="576"/>
        <w:jc w:val="left"/>
      </w:pPr>
      <w:r>
        <w:rPr>
          <w:u w:val="single"/>
        </w:rPr>
        <w:t xml:space="preserve">(16)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u w:val="single"/>
        </w:rPr>
        <w:t xml:space="preserve">(17) Urinals and water closets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(18) 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 as measured in accordance with test procedures prescribed in Appendix Y to Subpart B of Part 430 of Title 10 of the Code of Federal Regulations "Uniform Test Method for Measuring the Energy Consumption of Battery Chargers" in effect as of January 11, 2017.</w:t>
      </w:r>
    </w:p>
    <w:p>
      <w:pPr>
        <w:spacing w:before="0" w:after="0" w:line="408" w:lineRule="exact"/>
        <w:ind w:left="0" w:right="0" w:firstLine="576"/>
        <w:jc w:val="left"/>
      </w:pPr>
      <w:r>
        <w:rPr>
          <w:u w:val="single"/>
        </w:rPr>
        <w:t xml:space="preserve">(19) Water coolers included in the scope of the environmental protection agency energy star program product specification for water coolers, version 2.0, must have an on mode with no water draw energy consumption less than or equal to the following values as measured in accordance with the test requirements of that program:</w:t>
      </w:r>
    </w:p>
    <w:p>
      <w:pPr>
        <w:spacing w:before="0" w:after="0" w:line="408" w:lineRule="exact"/>
        <w:ind w:left="0" w:right="0" w:firstLine="576"/>
        <w:jc w:val="left"/>
      </w:pPr>
      <w:r>
        <w:rPr>
          <w:u w:val="single"/>
        </w:rPr>
        <w:t xml:space="preserve">(a) 0.16 kilowatt-hours per day for cold-only units and cook and cold units;</w:t>
      </w:r>
    </w:p>
    <w:p>
      <w:pPr>
        <w:spacing w:before="0" w:after="0" w:line="408" w:lineRule="exact"/>
        <w:ind w:left="0" w:right="0" w:firstLine="576"/>
        <w:jc w:val="left"/>
      </w:pPr>
      <w:r>
        <w:rPr>
          <w:u w:val="single"/>
        </w:rPr>
        <w:t xml:space="preserve">(b) 0.87 kilowatt-hours per day for storage type hot and cold units; and</w:t>
      </w:r>
    </w:p>
    <w:p>
      <w:pPr>
        <w:spacing w:before="0" w:after="0" w:line="408" w:lineRule="exact"/>
        <w:ind w:left="0" w:right="0" w:firstLine="576"/>
        <w:jc w:val="left"/>
      </w:pPr>
      <w:r>
        <w:rPr>
          <w:u w:val="single"/>
        </w:rPr>
        <w:t xml:space="preserve">(c) 0.18 kilowatt-hours per day for on demand hot and cold units.</w:t>
      </w:r>
    </w:p>
    <w:p>
      <w:pPr>
        <w:spacing w:before="0" w:after="0" w:line="408" w:lineRule="exact"/>
        <w:ind w:left="0" w:right="0" w:firstLine="576"/>
        <w:jc w:val="left"/>
      </w:pPr>
      <w:r>
        <w:rPr>
          <w:u w:val="single"/>
        </w:rPr>
        <w:t xml:space="preserve">(20) General service lamps must meet or exceed a lamp efficacy of 45 lumens per watt, when tested in accordance with the applicable federal test procedures for general service lamps prescribed in 10 C.F.R. Sec. 430.23 in effect as of January 3, 2017.</w:t>
      </w:r>
    </w:p>
    <w:p>
      <w:pPr>
        <w:spacing w:before="0" w:after="0" w:line="408" w:lineRule="exact"/>
        <w:ind w:left="0" w:right="0" w:firstLine="576"/>
        <w:jc w:val="left"/>
      </w:pPr>
      <w:r>
        <w:rPr>
          <w:u w:val="single"/>
        </w:rPr>
        <w:t xml:space="preserve">(21) All residential electric storage water heaters must be grid-response capable by having a modular demand response communications port compliant with: (a) The March 2018 version of the </w:t>
      </w:r>
      <w:r>
        <w:rPr>
          <w:u w:val="single"/>
        </w:rPr>
        <w:t xml:space="preserve">ANSI/CTA–2045-A</w:t>
      </w:r>
      <w:r>
        <w:rPr>
          <w:u w:val="single"/>
        </w:rPr>
        <w:t xml:space="preserve"> communication interface standard, or equivalent; and (b) the March 2018 version of the ANSI/CTA-2045-A application layer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w:t>
      </w:r>
      <w:r>
        <w:t>((</w:t>
      </w:r>
      <w:r>
        <w:rPr>
          <w:strike/>
        </w:rPr>
        <w:t xml:space="preserve">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strike/>
        </w:rPr>
        <w:t xml:space="preserve">(4)</w:t>
      </w:r>
      <w:r>
        <w:t>))</w:t>
      </w:r>
      <w:r>
        <w:rPr/>
        <w:t xml:space="preserve">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w:t>
      </w:r>
      <w:r>
        <w:t>((</w:t>
      </w:r>
      <w:r>
        <w:rPr>
          <w:strike/>
        </w:rPr>
        <w:t xml:space="preserve">Pool heaters,</w:t>
      </w:r>
      <w:r>
        <w:t>))</w:t>
      </w:r>
      <w:r>
        <w:rPr/>
        <w:t xml:space="preserve"> </w:t>
      </w:r>
      <w:r>
        <w:rPr>
          <w:u w:val="single"/>
        </w:rPr>
        <w:t xml:space="preserve">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w:t>
      </w:r>
      <w:r>
        <w:t>((</w:t>
      </w:r>
      <w:r>
        <w:rPr>
          <w:strike/>
        </w:rPr>
        <w:t xml:space="preserve">Pool heaters,</w:t>
      </w:r>
      <w:r>
        <w:t>))</w:t>
      </w:r>
      <w:r>
        <w:rPr/>
        <w:t xml:space="preserve"> </w:t>
      </w:r>
      <w:r>
        <w:rPr>
          <w:u w:val="single"/>
        </w:rPr>
        <w:t xml:space="preserve">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u w:val="single"/>
        </w:rPr>
        <w:t xml:space="preserve">(3) The following products, if manufactured on or after January 1, 2021,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Commercial dishwashers;</w:t>
      </w:r>
    </w:p>
    <w:p>
      <w:pPr>
        <w:spacing w:before="0" w:after="0" w:line="408" w:lineRule="exact"/>
        <w:ind w:left="0" w:right="0" w:firstLine="576"/>
        <w:jc w:val="left"/>
      </w:pPr>
      <w:r>
        <w:rPr>
          <w:u w:val="single"/>
        </w:rPr>
        <w:t xml:space="preserve">(b) Commercial fryers;</w:t>
      </w:r>
    </w:p>
    <w:p>
      <w:pPr>
        <w:spacing w:before="0" w:after="0" w:line="408" w:lineRule="exact"/>
        <w:ind w:left="0" w:right="0" w:firstLine="576"/>
        <w:jc w:val="left"/>
      </w:pPr>
      <w:r>
        <w:rPr>
          <w:u w:val="single"/>
        </w:rPr>
        <w:t xml:space="preserve">(c) Commercial steam cookers;</w:t>
      </w:r>
    </w:p>
    <w:p>
      <w:pPr>
        <w:spacing w:before="0" w:after="0" w:line="408" w:lineRule="exact"/>
        <w:ind w:left="0" w:right="0" w:firstLine="576"/>
        <w:jc w:val="left"/>
      </w:pPr>
      <w:r>
        <w:rPr>
          <w:u w:val="single"/>
        </w:rPr>
        <w:t xml:space="preserve">(d) Compressors;</w:t>
      </w:r>
    </w:p>
    <w:p>
      <w:pPr>
        <w:spacing w:before="0" w:after="0" w:line="408" w:lineRule="exact"/>
        <w:ind w:left="0" w:right="0" w:firstLine="576"/>
        <w:jc w:val="left"/>
      </w:pPr>
      <w:r>
        <w:rPr>
          <w:u w:val="single"/>
        </w:rPr>
        <w:t xml:space="preserve">(e) Computers or computer monitors;</w:t>
      </w:r>
    </w:p>
    <w:p>
      <w:pPr>
        <w:spacing w:before="0" w:after="0" w:line="408" w:lineRule="exact"/>
        <w:ind w:left="0" w:right="0" w:firstLine="576"/>
        <w:jc w:val="left"/>
      </w:pPr>
      <w:r>
        <w:rPr>
          <w:u w:val="single"/>
        </w:rPr>
        <w:t xml:space="preserve">(f) Faucets;</w:t>
      </w:r>
    </w:p>
    <w:p>
      <w:pPr>
        <w:spacing w:before="0" w:after="0" w:line="408" w:lineRule="exact"/>
        <w:ind w:left="0" w:right="0" w:firstLine="576"/>
        <w:jc w:val="left"/>
      </w:pPr>
      <w:r>
        <w:rPr>
          <w:u w:val="single"/>
        </w:rPr>
        <w:t xml:space="preserve">(g) High CRI fluorescent lamps;</w:t>
      </w:r>
    </w:p>
    <w:p>
      <w:pPr>
        <w:spacing w:before="0" w:after="0" w:line="408" w:lineRule="exact"/>
        <w:ind w:left="0" w:right="0" w:firstLine="576"/>
        <w:jc w:val="left"/>
      </w:pPr>
      <w:r>
        <w:rPr>
          <w:u w:val="single"/>
        </w:rPr>
        <w:t xml:space="preserve">(h) Residential ventilating fans;</w:t>
      </w:r>
    </w:p>
    <w:p>
      <w:pPr>
        <w:spacing w:before="0" w:after="0" w:line="408" w:lineRule="exact"/>
        <w:ind w:left="0" w:right="0" w:firstLine="576"/>
        <w:jc w:val="left"/>
      </w:pPr>
      <w:r>
        <w:rPr>
          <w:u w:val="single"/>
        </w:rPr>
        <w:t xml:space="preserve">(i) Spray sprinkler bodies;</w:t>
      </w:r>
    </w:p>
    <w:p>
      <w:pPr>
        <w:spacing w:before="0" w:after="0" w:line="408" w:lineRule="exact"/>
        <w:ind w:left="0" w:right="0" w:firstLine="576"/>
        <w:jc w:val="left"/>
      </w:pPr>
      <w:r>
        <w:rPr>
          <w:u w:val="single"/>
        </w:rPr>
        <w:t xml:space="preserve">(j) Showerheads;</w:t>
      </w:r>
    </w:p>
    <w:p>
      <w:pPr>
        <w:spacing w:before="0" w:after="0" w:line="408" w:lineRule="exact"/>
        <w:ind w:left="0" w:right="0" w:firstLine="576"/>
        <w:jc w:val="left"/>
      </w:pPr>
      <w:r>
        <w:rPr>
          <w:u w:val="single"/>
        </w:rPr>
        <w:t xml:space="preserve">(k) Uninterruptible power supplies;</w:t>
      </w:r>
    </w:p>
    <w:p>
      <w:pPr>
        <w:spacing w:before="0" w:after="0" w:line="408" w:lineRule="exact"/>
        <w:ind w:left="0" w:right="0" w:firstLine="576"/>
        <w:jc w:val="left"/>
      </w:pPr>
      <w:r>
        <w:rPr>
          <w:u w:val="single"/>
        </w:rPr>
        <w:t xml:space="preserve">(l) Urinals and water closets;</w:t>
      </w:r>
    </w:p>
    <w:p>
      <w:pPr>
        <w:spacing w:before="0" w:after="0" w:line="408" w:lineRule="exact"/>
        <w:ind w:left="0" w:right="0" w:firstLine="576"/>
        <w:jc w:val="left"/>
      </w:pPr>
      <w:r>
        <w:rPr>
          <w:u w:val="single"/>
        </w:rPr>
        <w:t xml:space="preserve">(m) Water coolers;</w:t>
      </w:r>
    </w:p>
    <w:p>
      <w:pPr>
        <w:spacing w:before="0" w:after="0" w:line="408" w:lineRule="exact"/>
        <w:ind w:left="0" w:right="0" w:firstLine="576"/>
        <w:jc w:val="left"/>
      </w:pPr>
      <w:r>
        <w:rPr>
          <w:u w:val="single"/>
        </w:rPr>
        <w:t xml:space="preserve">(n) General service lamps; and</w:t>
      </w:r>
    </w:p>
    <w:p>
      <w:pPr>
        <w:spacing w:before="0" w:after="0" w:line="408" w:lineRule="exact"/>
        <w:ind w:left="0" w:right="0" w:firstLine="576"/>
        <w:jc w:val="left"/>
      </w:pPr>
      <w:r>
        <w:rPr>
          <w:u w:val="single"/>
        </w:rPr>
        <w:t xml:space="preserve">(o) Residential electric storage water heater.</w:t>
      </w:r>
    </w:p>
    <w:p>
      <w:pPr>
        <w:spacing w:before="0" w:after="0" w:line="408" w:lineRule="exact"/>
        <w:ind w:left="0" w:right="0" w:firstLine="576"/>
        <w:jc w:val="left"/>
      </w:pPr>
      <w:r>
        <w:rPr>
          <w:u w:val="single"/>
        </w:rPr>
        <w:t xml:space="preserve">(4) Standards for the following products expire January 1, 2020:</w:t>
      </w:r>
    </w:p>
    <w:p>
      <w:pPr>
        <w:spacing w:before="0" w:after="0" w:line="408" w:lineRule="exact"/>
        <w:ind w:left="0" w:right="0" w:firstLine="576"/>
        <w:jc w:val="left"/>
      </w:pPr>
      <w:r>
        <w:rPr>
          <w:u w:val="single"/>
        </w:rPr>
        <w:t xml:space="preserve">(a) Hot water dispensers; and</w:t>
      </w:r>
    </w:p>
    <w:p>
      <w:pPr>
        <w:spacing w:before="0" w:after="0" w:line="408" w:lineRule="exact"/>
        <w:ind w:left="0" w:right="0" w:firstLine="576"/>
        <w:jc w:val="left"/>
      </w:pPr>
      <w:r>
        <w:rPr>
          <w:u w:val="single"/>
        </w:rPr>
        <w:t xml:space="preserve">(b) Bottle-type water dispensers and point-of-use water dispensers.</w:t>
      </w:r>
    </w:p>
    <w:p>
      <w:pPr>
        <w:spacing w:before="0" w:after="0" w:line="408" w:lineRule="exact"/>
        <w:ind w:left="0" w:right="0" w:firstLine="576"/>
        <w:jc w:val="left"/>
      </w:pPr>
      <w:r>
        <w:rPr>
          <w:u w:val="single"/>
        </w:rPr>
        <w:t xml:space="preserve">(5) No new portable air conditioner manufactured on or after January 1, 2022, may be sold or offered for sale in the state unless the efficiency of the new product meets or exceeds the efficiency standards set forth in RCW 19.260.040.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060</w:t>
      </w:r>
      <w:r>
        <w:rPr/>
        <w:t xml:space="preserve"> and 2005 c 298 s 6 are each amended to read as follows:</w:t>
      </w:r>
    </w:p>
    <w:p>
      <w:pPr>
        <w:spacing w:before="0" w:after="0" w:line="408" w:lineRule="exact"/>
        <w:ind w:left="0" w:right="0" w:firstLine="576"/>
        <w:jc w:val="left"/>
      </w:pPr>
      <w:r>
        <w:rPr>
          <w:u w:val="single"/>
        </w:rPr>
        <w:t xml:space="preserve">(1) The department may adopt rules that incorporate by reference federal efficiency standards for federally covered products only as the standards existed on January 3, 2017. The department must regularly submit a report to the appropriate committees of the legislature on federal standards that preempt the state standards set forth in RCW 19.260.040. Any report on federal preemption must be transmitted at least thirty days before the start of any regular legislative session.</w:t>
      </w:r>
    </w:p>
    <w:p>
      <w:pPr>
        <w:spacing w:before="0" w:after="0" w:line="408" w:lineRule="exact"/>
        <w:ind w:left="0" w:right="0" w:firstLine="576"/>
        <w:jc w:val="left"/>
      </w:pPr>
      <w:r>
        <w:rPr>
          <w:u w:val="single"/>
        </w:rPr>
        <w:t xml:space="preserve">(2)</w:t>
      </w:r>
      <w:r>
        <w:rPr/>
        <w:t xml:space="preserve"> The department may recommend updates to the energy efficiency standards and test methods for products listed in RCW 19.260.030. The department may also recommend establishing state standards for additional nonfederally covered products. In making its recommendations, the department shall use the following criteria: </w:t>
      </w:r>
      <w:r>
        <w:t>((</w:t>
      </w:r>
      <w:r>
        <w:rPr>
          <w:strike/>
        </w:rPr>
        <w:t xml:space="preserve">(1)</w:t>
      </w:r>
      <w:r>
        <w:t>))</w:t>
      </w:r>
      <w:r>
        <w:rPr/>
        <w:t xml:space="preserve"> </w:t>
      </w:r>
      <w:r>
        <w:rPr>
          <w:u w:val="single"/>
        </w:rPr>
        <w:t xml:space="preserve">(a)</w:t>
      </w:r>
      <w:r>
        <w:rPr/>
        <w:t xml:space="preserve"> Multiple manufacturers produce products that meet the proposed standard at the time of recommendation</w:t>
      </w:r>
      <w:r>
        <w:t>((</w:t>
      </w:r>
      <w:r>
        <w:rPr>
          <w:strike/>
        </w:rPr>
        <w:t xml:space="preserve">, (2)</w:t>
      </w:r>
      <w:r>
        <w:t>))</w:t>
      </w:r>
      <w:r>
        <w:rPr>
          <w:u w:val="single"/>
        </w:rPr>
        <w:t xml:space="preserve">; (b)</w:t>
      </w:r>
      <w:r>
        <w:rPr/>
        <w:t xml:space="preserve"> products meeting the proposed standard are available at the time of recommendation</w:t>
      </w:r>
      <w:r>
        <w:t>((</w:t>
      </w:r>
      <w:r>
        <w:rPr>
          <w:strike/>
        </w:rPr>
        <w:t xml:space="preserve">, (3)</w:t>
      </w:r>
      <w:r>
        <w:t>))</w:t>
      </w:r>
      <w:r>
        <w:rPr>
          <w:u w:val="single"/>
        </w:rPr>
        <w:t xml:space="preserve">; (c)</w:t>
      </w:r>
      <w:r>
        <w:rPr/>
        <w:t xml:space="preserve"> the products are cost-effective to consumers on a life-cycle cost basis using average Washington resource rates</w:t>
      </w:r>
      <w:r>
        <w:t>((</w:t>
      </w:r>
      <w:r>
        <w:rPr>
          <w:strike/>
        </w:rPr>
        <w:t xml:space="preserve">, (4)</w:t>
      </w:r>
      <w:r>
        <w:t>))</w:t>
      </w:r>
      <w:r>
        <w:rPr>
          <w:u w:val="single"/>
        </w:rPr>
        <w:t xml:space="preserve">; (d)</w:t>
      </w:r>
      <w:r>
        <w:rPr/>
        <w:t xml:space="preserve"> the utility of the energy efficient product meets or exceeds the utility of the comparable product available for purchase</w:t>
      </w:r>
      <w:r>
        <w:t>((</w:t>
      </w:r>
      <w:r>
        <w:rPr>
          <w:strike/>
        </w:rPr>
        <w:t xml:space="preserve">,</w:t>
      </w:r>
      <w:r>
        <w:t>))</w:t>
      </w:r>
      <w:r>
        <w:rPr>
          <w:u w:val="single"/>
        </w:rPr>
        <w:t xml:space="preserve">;</w:t>
      </w:r>
      <w:r>
        <w:rPr/>
        <w:t xml:space="preserve"> and </w:t>
      </w:r>
      <w:r>
        <w:t>((</w:t>
      </w:r>
      <w:r>
        <w:rPr>
          <w:strike/>
        </w:rPr>
        <w:t xml:space="preserve">(5)</w:t>
      </w:r>
      <w:r>
        <w:t>))</w:t>
      </w:r>
      <w:r>
        <w:rPr/>
        <w:t xml:space="preserve"> </w:t>
      </w:r>
      <w:r>
        <w:rPr>
          <w:u w:val="single"/>
        </w:rPr>
        <w:t xml:space="preserve">(e)</w:t>
      </w:r>
      <w:r>
        <w:rPr/>
        <w:t xml:space="preserve"> the standard exists in at least two other states in the United States. For recommendations concerning commercial clothes washers, the department must also consider the fiscal effects on the low-income, elderly, and student populations. Any recommendations shall be transmitted to the appropriate committees of the legislature sixty days before the start of any regular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070</w:t>
      </w:r>
      <w:r>
        <w:rPr/>
        <w:t xml:space="preserve"> and 2005 c 298 s 7 are each amended to read as follows:</w:t>
      </w:r>
    </w:p>
    <w:p>
      <w:pPr>
        <w:spacing w:before="0" w:after="0" w:line="408" w:lineRule="exact"/>
        <w:ind w:left="0" w:right="0" w:firstLine="576"/>
        <w:jc w:val="left"/>
      </w:pPr>
      <w:r>
        <w:rPr/>
        <w:t xml:space="preserve">(1) The manufacturers of products covered by this chapter must test samples of their products in accordance with the test procedures under this chapter or those specified in the state building code.</w:t>
      </w:r>
    </w:p>
    <w:p>
      <w:pPr>
        <w:spacing w:before="0" w:after="0" w:line="408" w:lineRule="exact"/>
        <w:ind w:left="0" w:right="0" w:firstLine="576"/>
        <w:jc w:val="left"/>
      </w:pPr>
      <w:r>
        <w:rPr/>
        <w:t xml:space="preserve">(2) Manufacturers of new products covered by RCW 19.260.030</w:t>
      </w:r>
      <w:r>
        <w:t>((</w:t>
      </w:r>
      <w:r>
        <w:rPr>
          <w:strike/>
        </w:rPr>
        <w:t xml:space="preserve">, except for single-voltage external AC to DC power supplies,</w:t>
      </w:r>
      <w:r>
        <w:t>))</w:t>
      </w:r>
      <w:r>
        <w:rPr/>
        <w:t xml:space="preserve"> shall certify to the department that the products are in compliance with this chapter. This certification must be based on test results unless this chapter does not specify a test method. The department shall establish rules governing the certification of these products and may coordinate with the certification programs of other states and federal agencies with similar standards.</w:t>
      </w:r>
    </w:p>
    <w:p>
      <w:pPr>
        <w:spacing w:before="0" w:after="0" w:line="408" w:lineRule="exact"/>
        <w:ind w:left="0" w:right="0" w:firstLine="576"/>
        <w:jc w:val="left"/>
      </w:pPr>
      <w:r>
        <w:rPr/>
        <w:t xml:space="preserve">(3) Manufacturers of new products covered by RCW 19.260.030 shall identify each product offered for sale or installation in the state as in compliance with this chapter by means of a mark, label, or tag on the product and packaging at the time of sale or installation. The department shall establish rules governing the identification of these products and packaging, which shall be coordinated to the greatest practical extent with the labeling programs of other states and federal agencies with equivalent efficiency standards.</w:t>
      </w:r>
    </w:p>
    <w:p>
      <w:pPr>
        <w:spacing w:before="0" w:after="0" w:line="408" w:lineRule="exact"/>
        <w:ind w:left="0" w:right="0" w:firstLine="576"/>
        <w:jc w:val="left"/>
      </w:pPr>
      <w:r>
        <w:rPr/>
        <w:t xml:space="preserve">(4) The department may test products covered by RCW 19.260.030. If products so tested are found not to be in compliance with the minimum efficiency standards established under RCW 19.260.040, the department shall: (a) Charge the manufacturer of the product for the cost of product purchase and testing; and (b) make information available to the public on products found not to be in compliance with the standards.</w:t>
      </w:r>
    </w:p>
    <w:p>
      <w:pPr>
        <w:spacing w:before="0" w:after="0" w:line="408" w:lineRule="exact"/>
        <w:ind w:left="0" w:right="0" w:firstLine="576"/>
        <w:jc w:val="left"/>
      </w:pPr>
      <w:r>
        <w:rPr/>
        <w:t xml:space="preserve">(5) The department shall obtain in paper form the test methods specified in RCW 19.260.040, which shall be available for public use at the department's energy policy offices.</w:t>
      </w:r>
    </w:p>
    <w:p>
      <w:pPr>
        <w:spacing w:before="0" w:after="0" w:line="408" w:lineRule="exact"/>
        <w:ind w:left="0" w:right="0" w:firstLine="576"/>
        <w:jc w:val="left"/>
      </w:pPr>
      <w:r>
        <w:rPr/>
        <w:t xml:space="preserve">(6) The department shall investigate complaints received concerning violations of this chapter. Any manufacturer or distributor who violates this chapter shall be issued a warning by the director of the department for any first violation. Repeat violations are subject to a civil penalty of not more than two hundred fifty dollars a day. Penalties assessed under this subsection are in addition to costs assessed under subsection (4) of this section.</w:t>
      </w:r>
    </w:p>
    <w:p>
      <w:pPr>
        <w:spacing w:before="0" w:after="0" w:line="408" w:lineRule="exact"/>
        <w:ind w:left="0" w:right="0" w:firstLine="576"/>
        <w:jc w:val="left"/>
      </w:pPr>
      <w:r>
        <w:rPr/>
        <w:t xml:space="preserve">(7) The department may adopt rules as necessary to ensure the proper implementation and enforcement of this chapter.</w:t>
      </w:r>
    </w:p>
    <w:p>
      <w:pPr>
        <w:spacing w:before="0" w:after="0" w:line="408" w:lineRule="exact"/>
        <w:ind w:left="0" w:right="0" w:firstLine="576"/>
        <w:jc w:val="left"/>
      </w:pPr>
      <w:r>
        <w:rPr/>
        <w:t xml:space="preserve">(8) The proceedings relating to this chapter are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(Water conservation performance standards</w:t>
      </w:r>
      <w:r>
        <w:rPr>
          <w:rFonts w:ascii="Times New Roman" w:hAnsi="Times New Roman"/>
        </w:rPr>
        <w:t xml:space="preserve">—</w:t>
      </w:r>
      <w:r>
        <w:rPr/>
        <w:t xml:space="preserve">Testing and identifying fixtures that meet standards</w:t>
      </w:r>
      <w:r>
        <w:rPr>
          <w:rFonts w:ascii="Times New Roman" w:hAnsi="Times New Roman"/>
        </w:rPr>
        <w:t xml:space="preserve">—</w:t>
      </w:r>
      <w:r>
        <w:rPr/>
        <w:t xml:space="preserve">Marking and labeling fixtures) and 1991 c 347 s 16 &amp; 1989 c 348 s 8 are each repealed.</w:t>
      </w:r>
    </w:p>
    <w:p/>
    <w:p>
      <w:pPr>
        <w:jc w:val="center"/>
      </w:pPr>
      <w:r>
        <w:rPr>
          <w:b/>
        </w:rPr>
        <w:t>--- END ---</w:t>
      </w:r>
    </w:p>
    <w:sectPr>
      <w:pgNumType w:start="1"/>
      <w:footerReference xmlns:r="http://schemas.openxmlformats.org/officeDocument/2006/relationships" r:id="R4f9b569c906840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6e7d0ac024dbf" /><Relationship Type="http://schemas.openxmlformats.org/officeDocument/2006/relationships/footer" Target="/word/footer1.xml" Id="R4f9b569c90684041" /></Relationships>
</file>