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e5f3b659094ea3" /></Relationships>
</file>

<file path=word/document.xml><?xml version="1.0" encoding="utf-8"?>
<w:document xmlns:w="http://schemas.openxmlformats.org/wordprocessingml/2006/main">
  <w:body>
    <w:p>
      <w:pPr>
        <w:jc w:val="left"/>
      </w:pPr>
      <w:r>
        <w:rPr>
          <w:u w:val="single"/>
        </w:rPr>
        <w:t>HOUSE RESOLUTION NO. 2019-4602</w:t>
      </w:r>
      <w:r>
        <w:t xml:space="preserve">, by </w:t>
      </w:r>
      <w:r>
        <w:t>Representatives Chopp, Wilcox, Appleton, Barkis, Bergquist, Blake, Boehnke, Caldier, Callan, Chambers, Chandler, Chapman, Cody, Corry, Davis, DeBolt, Dent, Doglio, Dolan, Dufault, Dye, Entenman, Eslick, Fey, Fitzgibbon, Frame, Gildon, Goehner, Goodman, Graham, Gregerson, Griffey, Hansen, Harris, Hoff, Hudgins, Irwin, Jenkin, Jinkins, Kilduff, Kirby, Klippert, Kloba, Kraft, Kretz, Leavitt, Lekanoff, Lovick, MacEwen, Macri, Maycumber, McCaslin, Mead, Morgan, Morris, Mosbrucker, Orcutt, Ormsby, Ortiz-Self, Orwall, Paul, Pellicciotti, Peterson, Pettigrew, Pollet, Ramos, Reeves, Riccelli, Robinson, Rude, Ryu, Santos, Schmick, Sells, Senn, Shea, Shewmake, Slatter, Smith, Springer, Stanford,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Today, the third Monday of January 2019, the citizens of Washington join our nation in honoring the life and legacy of the Reverend Dr. Martin Luther King, Jr.; and</w:t>
      </w:r>
    </w:p>
    <w:p>
      <w:pPr>
        <w:spacing w:before="0" w:after="0" w:line="240" w:lineRule="exact"/>
        <w:ind w:left="0" w:right="0" w:firstLine="576"/>
        <w:jc w:val="left"/>
      </w:pPr>
      <w:r>
        <w:rPr/>
        <w:t xml:space="preserve">WHEREAS, Dr. King was born January 15, 1929, in Atlanta, Georgia. He attended classes in the segregated public school system of Atlanta where he graduated high school at the age of 15. He completed his doctorate degree at Boston University in 1955; and</w:t>
      </w:r>
    </w:p>
    <w:p>
      <w:pPr>
        <w:spacing w:before="0" w:after="0" w:line="240" w:lineRule="exact"/>
        <w:ind w:left="0" w:right="0" w:firstLine="576"/>
        <w:jc w:val="left"/>
      </w:pPr>
      <w:r>
        <w:rPr/>
        <w:t xml:space="preserve">WHEREAS, Dr. King inspired a social justice movement that influenced our nation to see past the differences of our skin, and embrace the diversity of our communities. He dedicated his life to teaching tolerance and enacting change; and</w:t>
      </w:r>
    </w:p>
    <w:p>
      <w:pPr>
        <w:spacing w:before="0" w:after="0" w:line="240" w:lineRule="exact"/>
        <w:ind w:left="0" w:right="0" w:firstLine="576"/>
        <w:jc w:val="left"/>
      </w:pPr>
      <w:r>
        <w:rPr/>
        <w:t xml:space="preserve">WHEREAS, He reminds us, "Darkness cannot drive out darkness; only light can do that. Hate cannot drive out hate; only love can do that." Dr. King honored those ideas with deeds, not words, working his entire life to fight for the civil and economic rights of all Americans; and</w:t>
      </w:r>
    </w:p>
    <w:p>
      <w:pPr>
        <w:spacing w:before="0" w:after="0" w:line="240" w:lineRule="exact"/>
        <w:ind w:left="0" w:right="0" w:firstLine="576"/>
        <w:jc w:val="left"/>
      </w:pPr>
      <w:r>
        <w:rPr/>
        <w:t xml:space="preserve">WHEREAS, For his courage and leadership, Dr. King received the Nobel Prize for Peace in 1964, the Presidential Medal of Freedom in 1977, and the Congressional Gold Medal in 2004; and</w:t>
      </w:r>
    </w:p>
    <w:p>
      <w:pPr>
        <w:spacing w:before="0" w:after="0" w:line="240" w:lineRule="exact"/>
        <w:ind w:left="0" w:right="0" w:firstLine="576"/>
        <w:jc w:val="left"/>
      </w:pPr>
      <w:r>
        <w:rPr/>
        <w:t xml:space="preserve">WHEREAS, People around the world still use his nonviolent philosophy as a guide to make lasting changes, following the words of Dr. King, "Injustice anywhere is a threat to justice everywhere";</w:t>
      </w:r>
    </w:p>
    <w:p>
      <w:pPr>
        <w:spacing w:before="0" w:after="0" w:line="240" w:lineRule="exact"/>
        <w:ind w:left="0" w:right="0" w:firstLine="576"/>
        <w:jc w:val="left"/>
      </w:pPr>
      <w:r>
        <w:rPr/>
        <w:t xml:space="preserve">NOW, THEREFORE, BE IT RESOLVED, That the House of Representatives recognize the lasting legacy of Dr. King and continue his struggle for equality and justice not for some, but for all of our people.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4602 adopted by the House of Representatives</w:t>
      </w:r>
    </w:p>
    <w:p>
      <w:pPr>
        <w:spacing w:before="0" w:after="0" w:line="240" w:lineRule="exact"/>
        <w:ind w:left="0" w:right="0" w:firstLine="0"/>
        <w:jc w:val="center"/>
      </w:pPr>
      <w:r>
        <w:rPr/>
        <w:t xml:space="preserve">January 21,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7eabfba6a4718" /></Relationships>
</file>