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6d27c8567d4e5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2826</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18, 2020</w:t>
            </w:r>
          </w:p>
          <w:p>
            <w:pPr>
              <w:ind w:left="0" w:right="0" w:firstLine="360"/>
            </w:pPr>
            <w:r>
              <w:t xml:space="preserve">Yeas </w:t>
              <w:t xml:space="preserve">95</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6, 2020</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2826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2826</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Representatives Peterson and Pollet; by request of Liquor and Cannabis Board</w:t>
      </w:r>
    </w:p>
    <w:p/>
    <w:p>
      <w:r>
        <w:rPr>
          <w:t xml:space="preserve">Read first time 01/23/20.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authority of the liquor and cannabis board to regulate marijuana vapor products; amending RCW 69.50.342; reenacting and amending RCW 69.50.101; adding a new section to chapter 69.50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recent reports of lung illnesses associated with vapor products demand serious attention by the state in the interest of protecting public health and preventing youth access. While state law grants the liquor and cannabis board broad authority to regulate vapor products containing marijuana, the legislature finds that risks to public health and youth access can be mitigated by clarifying that the board is granted specific authority to prohibit the use of any additive, solvent, ingredient, or compound in marijuana vapor product production and processing and to prohibit any device used in conjunction with a marijuana vapor product.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2019 c 394 s 9, 2019 c 158 s 12, and 2019 c 55 s 11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"Board" means the Washington state liquor and cannabis board.</w:t>
      </w:r>
    </w:p>
    <w:p>
      <w:pPr>
        <w:spacing w:before="0" w:after="0" w:line="408" w:lineRule="exact"/>
        <w:ind w:left="0" w:right="0" w:firstLine="576"/>
        <w:jc w:val="left"/>
      </w:pPr>
      <w:r>
        <w:rPr/>
        <w:t xml:space="preserve">(d) "CBD concentration" has the meaning provided in RCW 69.51A.010.</w:t>
      </w:r>
    </w:p>
    <w:p>
      <w:pPr>
        <w:spacing w:before="0" w:after="0" w:line="408" w:lineRule="exact"/>
        <w:ind w:left="0" w:right="0" w:firstLine="576"/>
        <w:jc w:val="left"/>
      </w:pPr>
      <w:r>
        <w:rPr/>
        <w:t xml:space="preserve">(e) "CBD product" means any product containing or consisting of cannabidiol.</w:t>
      </w:r>
    </w:p>
    <w:p>
      <w:pPr>
        <w:spacing w:before="0" w:after="0" w:line="408" w:lineRule="exact"/>
        <w:ind w:left="0" w:right="0" w:firstLine="576"/>
        <w:jc w:val="left"/>
      </w:pPr>
      <w:r>
        <w:rPr/>
        <w:t xml:space="preserve">(f) "Commission" means the pharmacy quality assurance commission.</w:t>
      </w:r>
    </w:p>
    <w:p>
      <w:pPr>
        <w:spacing w:before="0" w:after="0" w:line="408" w:lineRule="exact"/>
        <w:ind w:left="0" w:right="0" w:firstLine="576"/>
        <w:jc w:val="left"/>
      </w:pPr>
      <w:r>
        <w:rPr/>
        <w:t xml:space="preserve">(g)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rPr/>
        <w:t xml:space="preserve">(h)(1)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(i)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(j) "Department" means the department of health.</w:t>
      </w:r>
    </w:p>
    <w:p>
      <w:pPr>
        <w:spacing w:before="0" w:after="0" w:line="408" w:lineRule="exact"/>
        <w:ind w:left="0" w:right="0" w:firstLine="576"/>
        <w:jc w:val="left"/>
      </w:pPr>
      <w:r>
        <w:rPr/>
        <w:t xml:space="preserve">(k) "Designated provider" has the meaning provided in RCW 69.51A.010.</w:t>
      </w:r>
    </w:p>
    <w:p>
      <w:pPr>
        <w:spacing w:before="0" w:after="0" w:line="408" w:lineRule="exact"/>
        <w:ind w:left="0" w:right="0" w:firstLine="576"/>
        <w:jc w:val="left"/>
      </w:pPr>
      <w:r>
        <w:rPr/>
        <w:t xml:space="preserve">(l)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(m) "Dispenser" means a practitioner who dispenses.</w:t>
      </w:r>
    </w:p>
    <w:p>
      <w:pPr>
        <w:spacing w:before="0" w:after="0" w:line="408" w:lineRule="exact"/>
        <w:ind w:left="0" w:right="0" w:firstLine="576"/>
        <w:jc w:val="left"/>
      </w:pPr>
      <w:r>
        <w:rPr/>
        <w:t xml:space="preserve">(n) "Distribute" means to deliver other than by administering or dispensing a controlled substance.</w:t>
      </w:r>
    </w:p>
    <w:p>
      <w:pPr>
        <w:spacing w:before="0" w:after="0" w:line="408" w:lineRule="exact"/>
        <w:ind w:left="0" w:right="0" w:firstLine="576"/>
        <w:jc w:val="left"/>
      </w:pPr>
      <w:r>
        <w:rPr/>
        <w:t xml:space="preserve">(o) "Distributor" means a person who distributes.</w:t>
      </w:r>
    </w:p>
    <w:p>
      <w:pPr>
        <w:spacing w:before="0" w:after="0" w:line="408" w:lineRule="exact"/>
        <w:ind w:left="0" w:right="0" w:firstLine="576"/>
        <w:jc w:val="left"/>
      </w:pPr>
      <w:r>
        <w:rPr/>
        <w:t xml:space="preserve">(p)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(q)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(r)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(s)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(t)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(u) "Isomer" means an optical isomer, but in subsection (gg)(5)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(v)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(w)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(x)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(y)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Hemp or industrial hemp as defined in RCW 15.140.020, seeds used for licensed hemp production under chapter 15.140 RCW.</w:t>
      </w:r>
    </w:p>
    <w:p>
      <w:pPr>
        <w:spacing w:before="0" w:after="0" w:line="408" w:lineRule="exact"/>
        <w:ind w:left="0" w:right="0" w:firstLine="576"/>
        <w:jc w:val="left"/>
      </w:pPr>
      <w:r>
        <w:rPr/>
        <w:t xml:space="preserve">(z)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(aa) "Marijuana processor" means a person licensed by the </w:t>
      </w:r>
      <w:r>
        <w:t>((</w:t>
      </w:r>
      <w:r>
        <w:rPr>
          <w:strike/>
        </w:rPr>
        <w:t xml:space="preserve">state liquor and cannabis</w:t>
      </w:r>
      <w:r>
        <w:t>))</w:t>
      </w:r>
      <w:r>
        <w:rPr/>
        <w:t xml:space="preserve">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(bb) "Marijuana producer" means a person licensed by the </w:t>
      </w:r>
      <w:r>
        <w:t>((</w:t>
      </w:r>
      <w:r>
        <w:rPr>
          <w:strike/>
        </w:rPr>
        <w:t xml:space="preserve">state liquor and cannabis</w:t>
      </w:r>
      <w:r>
        <w:t>))</w:t>
      </w:r>
      <w:r>
        <w:rPr/>
        <w:t xml:space="preserve"> board to produce and sell marijuana at wholesale to marijuana processors and other marijuana producers.</w:t>
      </w:r>
    </w:p>
    <w:p>
      <w:pPr>
        <w:spacing w:before="0" w:after="0" w:line="408" w:lineRule="exact"/>
        <w:ind w:left="0" w:right="0" w:firstLine="576"/>
        <w:jc w:val="left"/>
      </w:pPr>
      <w:r>
        <w:rPr/>
        <w:t xml:space="preserve">(cc) "Marijuana products" means useable marijuana, marijuana concentrates, and marijuana-infused products as defined in this section.</w:t>
      </w:r>
    </w:p>
    <w:p>
      <w:pPr>
        <w:spacing w:before="0" w:after="0" w:line="408" w:lineRule="exact"/>
        <w:ind w:left="0" w:right="0" w:firstLine="576"/>
        <w:jc w:val="left"/>
      </w:pPr>
      <w:r>
        <w:rPr/>
        <w:t xml:space="preserve">(dd) "Marijuana researcher" means a person licensed by the </w:t>
      </w:r>
      <w:r>
        <w:t>((</w:t>
      </w:r>
      <w:r>
        <w:rPr>
          <w:strike/>
        </w:rPr>
        <w:t xml:space="preserve">state liquor and cannabis</w:t>
      </w:r>
      <w:r>
        <w:t>))</w:t>
      </w:r>
      <w:r>
        <w:rPr/>
        <w:t xml:space="preserve">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(ee) "Marijuana retailer" means a person licensed by the </w:t>
      </w:r>
      <w:r>
        <w:t>((</w:t>
      </w:r>
      <w:r>
        <w:rPr>
          <w:strike/>
        </w:rPr>
        <w:t xml:space="preserve">state liquor and cannabis</w:t>
      </w:r>
      <w:r>
        <w:t>))</w:t>
      </w:r>
      <w:r>
        <w:rPr/>
        <w:t xml:space="preserve"> board to sell marijuana concentrates, useable marijuana, and marijuana-infused products in a retail outlet.</w:t>
      </w:r>
    </w:p>
    <w:p>
      <w:pPr>
        <w:spacing w:before="0" w:after="0" w:line="408" w:lineRule="exact"/>
        <w:ind w:left="0" w:right="0" w:firstLine="576"/>
        <w:jc w:val="left"/>
      </w:pPr>
      <w:r>
        <w:rPr/>
        <w:t xml:space="preserve">(ff) "Marijuana-infused products" means products that contain marijuana or marijuana extracts, are intended for human use, are derived from marijuana as defined in subsection (y)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(gg)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w:t>
      </w:r>
      <w:r>
        <w:t>((</w:t>
      </w:r>
      <w:r>
        <w:rPr>
          <w:strike/>
        </w:rPr>
        <w:t xml:space="preserve">subparagraphs</w:t>
      </w:r>
      <w:r>
        <w:t>))</w:t>
      </w:r>
      <w:r>
        <w:rPr/>
        <w:t xml:space="preserve"> (1) through (7) </w:t>
      </w:r>
      <w:r>
        <w:rPr>
          <w:u w:val="single"/>
        </w:rPr>
        <w:t xml:space="preserve">of this subsection</w:t>
      </w:r>
      <w:r>
        <w:rPr/>
        <w:t xml:space="preserve">.</w:t>
      </w:r>
    </w:p>
    <w:p>
      <w:pPr>
        <w:spacing w:before="0" w:after="0" w:line="408" w:lineRule="exact"/>
        <w:ind w:left="0" w:right="0" w:firstLine="576"/>
        <w:jc w:val="left"/>
      </w:pPr>
      <w:r>
        <w:rPr/>
        <w:t xml:space="preserve">(hh)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(ii) "Opium poppy" means the plant of the species Papaver somniferum L., except its seeds.</w:t>
      </w:r>
    </w:p>
    <w:p>
      <w:pPr>
        <w:spacing w:before="0" w:after="0" w:line="408" w:lineRule="exact"/>
        <w:ind w:left="0" w:right="0" w:firstLine="576"/>
        <w:jc w:val="left"/>
      </w:pPr>
      <w:r>
        <w:rPr/>
        <w:t xml:space="preserve">(jj)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(kk) "Plant" has the meaning provided in RCW 69.51A.010.</w:t>
      </w:r>
    </w:p>
    <w:p>
      <w:pPr>
        <w:spacing w:before="0" w:after="0" w:line="408" w:lineRule="exact"/>
        <w:ind w:left="0" w:right="0" w:firstLine="576"/>
        <w:jc w:val="left"/>
      </w:pPr>
      <w:r>
        <w:rPr/>
        <w:t xml:space="preserve">(ll) "Poppy straw" means all parts, except the seeds, of the opium poppy, after mowing.</w:t>
      </w:r>
    </w:p>
    <w:p>
      <w:pPr>
        <w:spacing w:before="0" w:after="0" w:line="408" w:lineRule="exact"/>
        <w:ind w:left="0" w:right="0" w:firstLine="576"/>
        <w:jc w:val="left"/>
      </w:pPr>
      <w:r>
        <w:rPr/>
        <w:t xml:space="preserve">(mm)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(nn)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(oo) "Production" includes the manufacturing, planting, cultivating, growing, or harvesting of a controlled substance.</w:t>
      </w:r>
    </w:p>
    <w:p>
      <w:pPr>
        <w:spacing w:before="0" w:after="0" w:line="408" w:lineRule="exact"/>
        <w:ind w:left="0" w:right="0" w:firstLine="576"/>
        <w:jc w:val="left"/>
      </w:pPr>
      <w:r>
        <w:rPr/>
        <w:t xml:space="preserve">(pp) "Qualifying patient" has the meaning provided in RCW 69.51A.010.</w:t>
      </w:r>
    </w:p>
    <w:p>
      <w:pPr>
        <w:spacing w:before="0" w:after="0" w:line="408" w:lineRule="exact"/>
        <w:ind w:left="0" w:right="0" w:firstLine="576"/>
        <w:jc w:val="left"/>
      </w:pPr>
      <w:r>
        <w:rPr/>
        <w:t xml:space="preserve">(qq) "Recognition card" has the meaning provided in RCW 69.51A.010.</w:t>
      </w:r>
    </w:p>
    <w:p>
      <w:pPr>
        <w:spacing w:before="0" w:after="0" w:line="408" w:lineRule="exact"/>
        <w:ind w:left="0" w:right="0" w:firstLine="576"/>
        <w:jc w:val="left"/>
      </w:pPr>
      <w:r>
        <w:rPr/>
        <w:t xml:space="preserve">(rr) "Retail outlet" means a location licensed by the </w:t>
      </w:r>
      <w:r>
        <w:t>((</w:t>
      </w:r>
      <w:r>
        <w:rPr>
          <w:strike/>
        </w:rPr>
        <w:t xml:space="preserve">state liquor and cannabis</w:t>
      </w:r>
      <w:r>
        <w:t>))</w:t>
      </w:r>
      <w:r>
        <w:rPr/>
        <w:t xml:space="preserve"> board for the retail sale of marijuana concentrates, useable marijuana, and marijuana-infused products.</w:t>
      </w:r>
    </w:p>
    <w:p>
      <w:pPr>
        <w:spacing w:before="0" w:after="0" w:line="408" w:lineRule="exact"/>
        <w:ind w:left="0" w:right="0" w:firstLine="576"/>
        <w:jc w:val="left"/>
      </w:pPr>
      <w:r>
        <w:rPr/>
        <w:t xml:space="preserve">(ss) "Secretary" means the secretary of health or the secretary's designee.</w:t>
      </w:r>
    </w:p>
    <w:p>
      <w:pPr>
        <w:spacing w:before="0" w:after="0" w:line="408" w:lineRule="exact"/>
        <w:ind w:left="0" w:right="0" w:firstLine="576"/>
        <w:jc w:val="left"/>
      </w:pPr>
      <w:r>
        <w:rPr/>
        <w:t xml:space="preserve">(tt)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(uu)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(vv)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(ww) "Useable marijuana" means dried marijuana flowers. The term "useable marijuana" does not include either marijuana-infused products or marijuana concentrates.</w:t>
      </w:r>
    </w:p>
    <w:p>
      <w:pPr>
        <w:spacing w:before="0" w:after="0" w:line="408" w:lineRule="exact"/>
        <w:ind w:left="0" w:right="0" w:firstLine="576"/>
        <w:jc w:val="left"/>
      </w:pPr>
      <w:r>
        <w:rPr>
          <w:u w:val="single"/>
        </w:rPr>
        <w:t xml:space="preserve">(xx)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342</w:t>
      </w:r>
      <w:r>
        <w:rPr/>
        <w:t xml:space="preserve"> and 2019 c 394 s 4 are each amended to read as follows:</w:t>
      </w:r>
    </w:p>
    <w:p>
      <w:pPr>
        <w:spacing w:before="0" w:after="0" w:line="408" w:lineRule="exact"/>
        <w:ind w:left="0" w:right="0" w:firstLine="576"/>
        <w:jc w:val="left"/>
      </w:pPr>
      <w:r>
        <w:rPr/>
        <w:t xml:space="preserve">(1) For the purpose of carrying into effect the provisions of chapter 3, Laws of 2013 according to their true intent or of supplying any deficiency therein, the </w:t>
      </w:r>
      <w:r>
        <w:t>((</w:t>
      </w:r>
      <w:r>
        <w:rPr>
          <w:strike/>
        </w:rPr>
        <w:t xml:space="preserve">state liquor and cannabis</w:t>
      </w:r>
      <w:r>
        <w:t>))</w:t>
      </w:r>
      <w:r>
        <w:rPr/>
        <w:t xml:space="preserve"> board may adopt rules not inconsistent with the spirit of chapter 3, Laws of 2013 as are deemed necessary or advisable. Without limiting the generality of the preceding sentence, the </w:t>
      </w:r>
      <w:r>
        <w:t>((</w:t>
      </w:r>
      <w:r>
        <w:rPr>
          <w:strike/>
        </w:rPr>
        <w:t xml:space="preserve">state liquor and cannabis</w:t>
      </w:r>
      <w:r>
        <w:t>))</w:t>
      </w:r>
      <w:r>
        <w:rPr/>
        <w:t xml:space="preserve"> board is empowered to adopt rules regarding the following:</w:t>
      </w:r>
    </w:p>
    <w:p>
      <w:pPr>
        <w:spacing w:before="0" w:after="0" w:line="408" w:lineRule="exact"/>
        <w:ind w:left="0" w:right="0" w:firstLine="576"/>
        <w:jc w:val="left"/>
      </w:pPr>
      <w:r>
        <w:rPr/>
        <w:t xml:space="preserve">(a) The equipment and management of retail outlets and premises where marijuana is produced or processed, and inspection of the retail outlets and premises where marijuana is produced or processed;</w:t>
      </w:r>
    </w:p>
    <w:p>
      <w:pPr>
        <w:spacing w:before="0" w:after="0" w:line="408" w:lineRule="exact"/>
        <w:ind w:left="0" w:right="0" w:firstLine="576"/>
        <w:jc w:val="left"/>
      </w:pPr>
      <w:r>
        <w:rPr/>
        <w:t xml:space="preserve">(b) The books and records to be created and maintained by licensees, the reports to be made thereon to the </w:t>
      </w:r>
      <w:r>
        <w:t>((</w:t>
      </w:r>
      <w:r>
        <w:rPr>
          <w:strike/>
        </w:rPr>
        <w:t xml:space="preserve">state liquor and cannabis</w:t>
      </w:r>
      <w:r>
        <w:t>))</w:t>
      </w:r>
      <w:r>
        <w:rPr/>
        <w:t xml:space="preserve"> board, and inspection of the books and records;</w:t>
      </w:r>
    </w:p>
    <w:p>
      <w:pPr>
        <w:spacing w:before="0" w:after="0" w:line="408" w:lineRule="exact"/>
        <w:ind w:left="0" w:right="0" w:firstLine="576"/>
        <w:jc w:val="left"/>
      </w:pPr>
      <w:r>
        <w:rPr/>
        <w:t xml:space="preserve">(c) Methods of producing, processing, and packaging marijuana, useable marijuana, marijuana concentrates, and marijuana-infused products; conditions of sanitation; safe handling requirements; approved pesticides and pesticide testing requirements; and standards of ingredients, quality, and identity of marijuana, useable marijuana, marijuana concentrates, and marijuana-infused products produced, processed, packaged, or sold by licensees;</w:t>
      </w:r>
    </w:p>
    <w:p>
      <w:pPr>
        <w:spacing w:before="0" w:after="0" w:line="408" w:lineRule="exact"/>
        <w:ind w:left="0" w:right="0" w:firstLine="576"/>
        <w:jc w:val="left"/>
      </w:pPr>
      <w:r>
        <w:rPr/>
        <w:t xml:space="preserve">(d) Security requirements for retail outlets and premises where marijuana is produced or processed, and safety protocols for licensees and their employees;</w:t>
      </w:r>
    </w:p>
    <w:p>
      <w:pPr>
        <w:spacing w:before="0" w:after="0" w:line="408" w:lineRule="exact"/>
        <w:ind w:left="0" w:right="0" w:firstLine="576"/>
        <w:jc w:val="left"/>
      </w:pPr>
      <w:r>
        <w:rPr/>
        <w:t xml:space="preserve">(e) Screening, hiring, training, and supervising employees of licensees;</w:t>
      </w:r>
    </w:p>
    <w:p>
      <w:pPr>
        <w:spacing w:before="0" w:after="0" w:line="408" w:lineRule="exact"/>
        <w:ind w:left="0" w:right="0" w:firstLine="576"/>
        <w:jc w:val="left"/>
      </w:pPr>
      <w:r>
        <w:rPr/>
        <w:t xml:space="preserve">(f) Retail outlet locations and hours of operation;</w:t>
      </w:r>
    </w:p>
    <w:p>
      <w:pPr>
        <w:spacing w:before="0" w:after="0" w:line="408" w:lineRule="exact"/>
        <w:ind w:left="0" w:right="0" w:firstLine="576"/>
        <w:jc w:val="left"/>
      </w:pPr>
      <w:r>
        <w:rPr/>
        <w:t xml:space="preserve">(g) Labeling requirements and restrictions on advertisement of marijuana, useable marijuana, marijuana concentrates, cannabis health and beauty aids, and marijuana-infused products for sale in retail outlets;</w:t>
      </w:r>
    </w:p>
    <w:p>
      <w:pPr>
        <w:spacing w:before="0" w:after="0" w:line="408" w:lineRule="exact"/>
        <w:ind w:left="0" w:right="0" w:firstLine="576"/>
        <w:jc w:val="left"/>
      </w:pPr>
      <w:r>
        <w:rPr/>
        <w:t xml:space="preserve">(h) Forms to be used for purposes of this chapter and chapter 69.51A RCW or the rules adopted to implement and enforce these chapters, the terms and conditions to be contained in licenses issued under this chapter and chapter 69.51A RCW, and the qualifications for receiving a license issued under this chapter and chapter 69.51A RCW, including a criminal history record information check. The </w:t>
      </w:r>
      <w:r>
        <w:t>((</w:t>
      </w:r>
      <w:r>
        <w:rPr>
          <w:strike/>
        </w:rPr>
        <w:t xml:space="preserve">state liquor and cannabis</w:t>
      </w:r>
      <w:r>
        <w:t>))</w:t>
      </w:r>
      <w:r>
        <w:rPr/>
        <w:t xml:space="preserve"> board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w:t>
      </w:r>
      <w:r>
        <w:t>((</w:t>
      </w:r>
      <w:r>
        <w:rPr>
          <w:strike/>
        </w:rPr>
        <w:t xml:space="preserve">state liquor and cannabis</w:t>
      </w:r>
      <w:r>
        <w:t>))</w:t>
      </w:r>
      <w:r>
        <w:rPr/>
        <w:t xml:space="preserve"> board must require fingerprinting of any applicant whose criminal history record information check is submitted to the federal bureau of investigation;</w:t>
      </w:r>
    </w:p>
    <w:p>
      <w:pPr>
        <w:spacing w:before="0" w:after="0" w:line="408" w:lineRule="exact"/>
        <w:ind w:left="0" w:right="0" w:firstLine="576"/>
        <w:jc w:val="left"/>
      </w:pPr>
      <w:r>
        <w:rPr/>
        <w:t xml:space="preserve">(i) Application, reinstatement, and renewal fees for licenses issued under this chapter and chapter 69.51A RCW, and fees for anything done or permitted to be done under the rules adopted to implement and enforce this chapter and chapter 69.51A RCW;</w:t>
      </w:r>
    </w:p>
    <w:p>
      <w:pPr>
        <w:spacing w:before="0" w:after="0" w:line="408" w:lineRule="exact"/>
        <w:ind w:left="0" w:right="0" w:firstLine="576"/>
        <w:jc w:val="left"/>
      </w:pPr>
      <w:r>
        <w:rPr/>
        <w:t xml:space="preserve">(j) The manner of giving and serving notices required by this chapter and chapter 69.51A RCW or rules adopted to implement or enforce these chapters;</w:t>
      </w:r>
    </w:p>
    <w:p>
      <w:pPr>
        <w:spacing w:before="0" w:after="0" w:line="408" w:lineRule="exact"/>
        <w:ind w:left="0" w:right="0" w:firstLine="576"/>
        <w:jc w:val="left"/>
      </w:pPr>
      <w:r>
        <w:rPr/>
        <w:t xml:space="preserve">(k) Times and periods when, and the manner, methods, and means by which, licensees transport and deliver marijuana, marijuana concentrates, useable marijuana, and marijuana-infused products within the state;</w:t>
      </w:r>
    </w:p>
    <w:p>
      <w:pPr>
        <w:spacing w:before="0" w:after="0" w:line="408" w:lineRule="exact"/>
        <w:ind w:left="0" w:right="0" w:firstLine="576"/>
        <w:jc w:val="left"/>
      </w:pPr>
      <w:r>
        <w:rPr/>
        <w:t xml:space="preserve">(l) Identification, seizure, confiscation, destruction, or donation to law enforcement for training purposes of all marijuana, marijuana concentrates, useable marijuana, and marijuana-infused products produced, processed, sold, or offered for sale within this state which do not conform in all respects to the standards prescribed by this chapter or chapter 69.51A RCW or the rules adopted to implement and enforce these chapters</w:t>
      </w:r>
      <w:r>
        <w:rPr>
          <w:u w:val="single"/>
        </w:rPr>
        <w:t xml:space="preserve">;</w:t>
      </w:r>
    </w:p>
    <w:p>
      <w:pPr>
        <w:spacing w:before="0" w:after="0" w:line="408" w:lineRule="exact"/>
        <w:ind w:left="0" w:right="0" w:firstLine="576"/>
        <w:jc w:val="left"/>
      </w:pPr>
      <w:r>
        <w:rPr>
          <w:u w:val="single"/>
        </w:rPr>
        <w:t xml:space="preserve">(m) The prohibition of any type of device used in conjunction with a marijuana vapor product and the prohibition of the use of any type of additive, solvent, ingredient, or compound in the production and processing of marijuana products, including marijuana vapor products, when the board determines, following consultation with the department of health or any other authority the board deems appropriate, that the device, additive, solvent, ingredient, or compound may pose a risk to public health or youth access; and</w:t>
      </w:r>
    </w:p>
    <w:p>
      <w:pPr>
        <w:spacing w:before="0" w:after="0" w:line="408" w:lineRule="exact"/>
        <w:ind w:left="0" w:right="0" w:firstLine="576"/>
        <w:jc w:val="left"/>
      </w:pPr>
      <w:r>
        <w:rPr>
          <w:u w:val="single"/>
        </w:rPr>
        <w:t xml:space="preserve">(n) Requirements for processors to submit under oath to the department of health a complete list of all constituent substances and the amount and sources thereof in each marijuana vapor product, including all additives, thickening agents, preservatives, compounds, and any other substance used in the production and processing of each marijuana vapor product</w:t>
      </w:r>
      <w:r>
        <w:rPr/>
        <w:t xml:space="preserve">.</w:t>
      </w:r>
    </w:p>
    <w:p>
      <w:pPr>
        <w:spacing w:before="0" w:after="0" w:line="408" w:lineRule="exact"/>
        <w:ind w:left="0" w:right="0" w:firstLine="576"/>
        <w:jc w:val="left"/>
      </w:pPr>
      <w:r>
        <w:rPr/>
        <w:t xml:space="preserve">(2) Rules adopted on retail outlets holding medical marijuana endorsements must be adopted in coordination and consultation with the department.</w:t>
      </w:r>
    </w:p>
    <w:p>
      <w:pPr>
        <w:spacing w:before="0" w:after="0" w:line="408" w:lineRule="exact"/>
        <w:ind w:left="0" w:right="0" w:firstLine="576"/>
        <w:jc w:val="left"/>
      </w:pPr>
      <w:r>
        <w:rPr/>
        <w:t xml:space="preserve">(3) The board must adopt rules to perfect and expand existing programs for compliance education for licensed marijuana businesses and their employees. The rules must include a voluntary compliance program created in consultation with licensed marijuana businesses and their employees. The voluntary compliance program must include recommendations on abating violations of this chapter and rules adopted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marijuana processors may incorporate in marijuana vapor products a characterizing flavor if the characterizing flavor is derived from botanical terpenes naturally occurring in the cannabis plant, regardless of source, and if the characterizing flavor mimics the terpene profile found in a cannabis plant. Characterizing flavors authorized under this section do not include any synthetic terpenes.</w:t>
      </w:r>
    </w:p>
    <w:p>
      <w:pPr>
        <w:spacing w:before="0" w:after="0" w:line="408" w:lineRule="exact"/>
        <w:ind w:left="0" w:right="0" w:firstLine="576"/>
        <w:jc w:val="left"/>
      </w:pPr>
      <w:r>
        <w:rPr/>
        <w:t xml:space="preserve">(2) If the board determines a characterizing flavor otherwise authorized under this section may pose a risk to public health or youth access, the board may, by rule adopted under RCW 69.50.342, prohibit the use in marijuana vapor products of such a characterizing flavor.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9e0488eb6524b3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2826.PL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ff44f68717496d" /><Relationship Type="http://schemas.openxmlformats.org/officeDocument/2006/relationships/footer" Target="/word/footer1.xml" Id="R29e0488eb6524b3b" /></Relationships>
</file>