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be09e2a30470c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HOUSE BILL 2599</w:t>
      </w:r>
    </w:p>
    <w:p>
      <w:pPr>
        <w:jc w:val="center"/>
        <w:spacing w:before="720" w:after="0" w:line="240"/>
      </w:pPr>
      <w:r>
        <w:t>66th Legislature</w:t>
      </w:r>
    </w:p>
    <w:p>
      <w:pPr>
        <w:jc w:val="center"/>
        <w:spacing w:before="0" w:after="1440" w:line="240"/>
      </w:pPr>
      <w:r>
        <w:t>2020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18, 2020</w:t>
            </w:r>
          </w:p>
          <w:p>
            <w:pPr>
              <w:ind w:left="0" w:right="0" w:firstLine="360"/>
            </w:pPr>
            <w:r>
              <w:t xml:space="preserve">Yeas </w:t>
              <w:t xml:space="preserve">96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March 3, 2020</w:t>
            </w:r>
          </w:p>
          <w:p>
            <w:pPr>
              <w:ind w:left="0" w:right="0" w:firstLine="360"/>
            </w:pPr>
            <w:r>
              <w:t xml:space="preserve">Yeas </w:t>
              <w:t xml:space="preserve">49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HOUSE BILL 2599</w:t>
            </w:r>
            <w:r>
              <w:rPr>
                <w:rFonts w:ascii="Times New Roman" w:hAnsi="Times New Roman"/>
                <w:sz w:val="20"/>
              </w:rPr>
              <w:t xml:space="preserve"> as passed by the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Chief Clerk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2599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2020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2020 Regular Session</w:t>
      </w:r>
    </w:p>
    <w:p/>
    <w:p>
      <w:r>
        <w:rPr>
          <w:b/>
        </w:rPr>
        <w:t xml:space="preserve">By </w:t>
      </w:r>
      <w:r>
        <w:t>Representatives Eslick, Kilduff, Doglio, and Leavitt; by request of Department of Social and Health Services</w:t>
      </w:r>
    </w:p>
    <w:p/>
    <w:p>
      <w:r>
        <w:rPr>
          <w:t xml:space="preserve">Read first time 01/16/20.  </w:t>
        </w:rPr>
      </w:r>
      <w:r>
        <w:rPr>
          <w:t xml:space="preserve">Referred to Committee on Human Services &amp; Early Learning.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services for children with multiple handicaps; and repealing 74.26.010, 74.26.020, 74.26.030, 74.26.040, 74.26.050, and 74.26.060.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following acts or parts of acts are each repealed:</w:t>
      </w:r>
    </w:p>
    <w:p>
      <w:pPr>
        <w:spacing w:before="0" w:after="0" w:line="408" w:lineRule="exact"/>
        <w:ind w:left="0" w:right="0" w:firstLine="576"/>
        <w:jc w:val="left"/>
      </w:pPr>
      <w:r>
        <w:t>(1)</w:t>
      </w:r>
      <w:r>
        <w:rPr/>
        <w:t xml:space="preserve">RCW </w:t>
      </w:r>
      <w:r>
        <w:t xml:space="preserve">74</w:t>
      </w:r>
      <w:r>
        <w:rPr/>
        <w:t xml:space="preserve">.</w:t>
      </w:r>
      <w:r>
        <w:t xml:space="preserve">26</w:t>
      </w:r>
      <w:r>
        <w:rPr/>
        <w:t xml:space="preserve">.</w:t>
      </w:r>
      <w:r>
        <w:t xml:space="preserve">010</w:t>
      </w:r>
      <w:r>
        <w:rPr/>
        <w:t xml:space="preserve"> (Legislative intent) and 1980 c 106 s 1;</w:t>
      </w:r>
    </w:p>
    <w:p>
      <w:pPr>
        <w:spacing w:before="0" w:after="0" w:line="408" w:lineRule="exact"/>
        <w:ind w:left="0" w:right="0" w:firstLine="576"/>
        <w:jc w:val="left"/>
      </w:pPr>
      <w:r>
        <w:t>(2)</w:t>
      </w:r>
      <w:r>
        <w:rPr/>
        <w:t xml:space="preserve">RCW </w:t>
      </w:r>
      <w:r>
        <w:t xml:space="preserve">74</w:t>
      </w:r>
      <w:r>
        <w:rPr/>
        <w:t xml:space="preserve">.</w:t>
      </w:r>
      <w:r>
        <w:t xml:space="preserve">26</w:t>
      </w:r>
      <w:r>
        <w:rPr/>
        <w:t xml:space="preserve">.</w:t>
      </w:r>
      <w:r>
        <w:t xml:space="preserve">020</w:t>
      </w:r>
      <w:r>
        <w:rPr/>
        <w:t xml:space="preserve"> (Eligibility criteria) and 1980 c 106 s 2;</w:t>
      </w:r>
    </w:p>
    <w:p>
      <w:pPr>
        <w:spacing w:before="0" w:after="0" w:line="408" w:lineRule="exact"/>
        <w:ind w:left="0" w:right="0" w:firstLine="576"/>
        <w:jc w:val="left"/>
      </w:pPr>
      <w:r>
        <w:t>(3)</w:t>
      </w:r>
      <w:r>
        <w:rPr/>
        <w:t xml:space="preserve">RCW </w:t>
      </w:r>
      <w:r>
        <w:t xml:space="preserve">74</w:t>
      </w:r>
      <w:r>
        <w:rPr/>
        <w:t xml:space="preserve">.</w:t>
      </w:r>
      <w:r>
        <w:t xml:space="preserve">26</w:t>
      </w:r>
      <w:r>
        <w:rPr/>
        <w:t xml:space="preserve">.</w:t>
      </w:r>
      <w:r>
        <w:t xml:space="preserve">030</w:t>
      </w:r>
      <w:r>
        <w:rPr/>
        <w:t xml:space="preserve"> (Program plan for services</w:t>
      </w:r>
      <w:r>
        <w:rPr>
          <w:rFonts w:ascii="Times New Roman" w:hAnsi="Times New Roman"/>
        </w:rPr>
        <w:t xml:space="preserve">—</w:t>
      </w:r>
      <w:r>
        <w:rPr/>
        <w:t xml:space="preserve">Local agency support) and 1980 c 106 s 3;</w:t>
      </w:r>
    </w:p>
    <w:p>
      <w:pPr>
        <w:spacing w:before="0" w:after="0" w:line="408" w:lineRule="exact"/>
        <w:ind w:left="0" w:right="0" w:firstLine="576"/>
        <w:jc w:val="left"/>
      </w:pPr>
      <w:r>
        <w:t>(4)</w:t>
      </w:r>
      <w:r>
        <w:rPr/>
        <w:t xml:space="preserve">RCW </w:t>
      </w:r>
      <w:r>
        <w:t xml:space="preserve">74</w:t>
      </w:r>
      <w:r>
        <w:rPr/>
        <w:t xml:space="preserve">.</w:t>
      </w:r>
      <w:r>
        <w:t xml:space="preserve">26</w:t>
      </w:r>
      <w:r>
        <w:rPr/>
        <w:t xml:space="preserve">.</w:t>
      </w:r>
      <w:r>
        <w:t xml:space="preserve">040</w:t>
      </w:r>
      <w:r>
        <w:rPr/>
        <w:t xml:space="preserve"> (Administrative responsibility</w:t>
      </w:r>
      <w:r>
        <w:rPr>
          <w:rFonts w:ascii="Times New Roman" w:hAnsi="Times New Roman"/>
        </w:rPr>
        <w:t xml:space="preserve">—</w:t>
      </w:r>
      <w:r>
        <w:rPr/>
        <w:t xml:space="preserve">Regulations) and 1980 c 106 s 4;</w:t>
      </w:r>
    </w:p>
    <w:p>
      <w:pPr>
        <w:spacing w:before="0" w:after="0" w:line="408" w:lineRule="exact"/>
        <w:ind w:left="0" w:right="0" w:firstLine="576"/>
        <w:jc w:val="left"/>
      </w:pPr>
      <w:r>
        <w:t>(5)</w:t>
      </w:r>
      <w:r>
        <w:rPr/>
        <w:t xml:space="preserve">RCW </w:t>
      </w:r>
      <w:r>
        <w:t xml:space="preserve">74</w:t>
      </w:r>
      <w:r>
        <w:rPr/>
        <w:t xml:space="preserve">.</w:t>
      </w:r>
      <w:r>
        <w:t xml:space="preserve">26</w:t>
      </w:r>
      <w:r>
        <w:rPr/>
        <w:t xml:space="preserve">.</w:t>
      </w:r>
      <w:r>
        <w:t xml:space="preserve">050</w:t>
      </w:r>
      <w:r>
        <w:rPr/>
        <w:t xml:space="preserve"> (Contracts for services</w:t>
      </w:r>
      <w:r>
        <w:rPr>
          <w:rFonts w:ascii="Times New Roman" w:hAnsi="Times New Roman"/>
        </w:rPr>
        <w:t xml:space="preserve">—</w:t>
      </w:r>
      <w:r>
        <w:rPr/>
        <w:t xml:space="preserve">Supervision) and 1980 c 106 s 5; and</w:t>
      </w:r>
    </w:p>
    <w:p>
      <w:pPr>
        <w:spacing w:before="0" w:after="0" w:line="408" w:lineRule="exact"/>
        <w:ind w:left="0" w:right="0" w:firstLine="576"/>
        <w:jc w:val="left"/>
      </w:pPr>
      <w:r>
        <w:t>(6)</w:t>
      </w:r>
      <w:r>
        <w:rPr/>
        <w:t xml:space="preserve">RCW </w:t>
      </w:r>
      <w:r>
        <w:t xml:space="preserve">74</w:t>
      </w:r>
      <w:r>
        <w:rPr/>
        <w:t xml:space="preserve">.</w:t>
      </w:r>
      <w:r>
        <w:t xml:space="preserve">26</w:t>
      </w:r>
      <w:r>
        <w:rPr/>
        <w:t xml:space="preserve">.</w:t>
      </w:r>
      <w:r>
        <w:t xml:space="preserve">060</w:t>
      </w:r>
      <w:r>
        <w:rPr/>
        <w:t xml:space="preserve"> (Program costs</w:t>
      </w:r>
      <w:r>
        <w:rPr>
          <w:rFonts w:ascii="Times New Roman" w:hAnsi="Times New Roman"/>
        </w:rPr>
        <w:t xml:space="preserve">—</w:t>
      </w:r>
      <w:r>
        <w:rPr/>
        <w:t xml:space="preserve">Liability of insurers) and 1980 c 106 s 6.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dfcb92b7246480d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2599.PL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9ddf2dc724eb8" /><Relationship Type="http://schemas.openxmlformats.org/officeDocument/2006/relationships/footer" Target="/word/footer1.xml" Id="R6dfcb92b7246480d" /></Relationships>
</file>