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da09bef8314664" /></Relationships>
</file>

<file path=word/document.xml><?xml version="1.0" encoding="utf-8"?>
<w:document xmlns:w="http://schemas.openxmlformats.org/wordprocessingml/2006/main">
  <w:body>
    <w:p>
      <w:r>
        <w:t>H-4656.2</w:t>
      </w:r>
    </w:p>
    <w:p>
      <w:pPr>
        <w:jc w:val="center"/>
      </w:pPr>
      <w:r>
        <w:t>_______________________________________________</w:t>
      </w:r>
    </w:p>
    <w:p/>
    <w:p>
      <w:pPr>
        <w:jc w:val="center"/>
      </w:pPr>
      <w:r>
        <w:rPr>
          <w:b/>
        </w:rPr>
        <w:t>SUBSTITUTE HOUSE BILL 2883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Human Services &amp; Early Learning (originally sponsored by Representatives Eslick, Frame, and Davis)</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policies related to expanding adolescent behavioral health care access as reviewed and recommended by the children's mental health work group; amending RCW 71.34.010, 71.34.610, 71.34.630, and 71.34.730; reenacting and amending RCW 71.34.020, 71.34.750, and 71.34.750; adding a new section to chapter 71.34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010</w:t>
      </w:r>
      <w:r>
        <w:rPr/>
        <w:t xml:space="preserve"> and 2019 c 381 s 1 are each amended to read as follows:</w:t>
      </w:r>
    </w:p>
    <w:p>
      <w:pPr>
        <w:spacing w:before="0" w:after="0" w:line="408" w:lineRule="exact"/>
        <w:ind w:left="0" w:right="0" w:firstLine="576"/>
        <w:jc w:val="left"/>
      </w:pPr>
      <w:r>
        <w:rPr/>
        <w:t xml:space="preserve">It is the purpose of this chapter to assure that minors in need of mental health care and treatment receive an appropriate continuum of culturally relevant care and treatment, including prevention and early intervention, self-directed care, parent-directed care, and involuntary treatment. To facilitate the continuum of care and treatment to minors in out-of-home placements, all divisions of the authority and the department that provide mental health services to minors shall jointly plan and deliver those services.</w:t>
      </w:r>
    </w:p>
    <w:p>
      <w:pPr>
        <w:spacing w:before="0" w:after="0" w:line="408" w:lineRule="exact"/>
        <w:ind w:left="0" w:right="0" w:firstLine="576"/>
        <w:jc w:val="left"/>
      </w:pPr>
      <w:r>
        <w:rPr/>
        <w:t xml:space="preserve">It is also the purpose of this chapter to protect the rights of adolescents to confidentiality and to independently seek services for mental health and substance use disorders. Mental health and </w:t>
      </w:r>
      <w:r>
        <w:t>((</w:t>
      </w:r>
      <w:r>
        <w:rPr>
          <w:strike/>
        </w:rPr>
        <w:t xml:space="preserve">chemical dependency</w:t>
      </w:r>
      <w:r>
        <w:t>))</w:t>
      </w:r>
      <w:r>
        <w:rPr/>
        <w:t xml:space="preserve"> </w:t>
      </w:r>
      <w:r>
        <w:rPr>
          <w:u w:val="single"/>
        </w:rPr>
        <w:t xml:space="preserve">substance use disorder</w:t>
      </w:r>
      <w:r>
        <w:rPr/>
        <w:t xml:space="preserve"> professionals shall guard against needless hospitalization and deprivations of liberty, enable treatment decisions to be made in response to clinical needs in accordance with sound professional judgment, and encourage the use of voluntary services. Mental health and </w:t>
      </w:r>
      <w:r>
        <w:t>((</w:t>
      </w:r>
      <w:r>
        <w:rPr>
          <w:strike/>
        </w:rPr>
        <w:t xml:space="preserve">chemical dependency</w:t>
      </w:r>
      <w:r>
        <w:t>))</w:t>
      </w:r>
      <w:r>
        <w:rPr/>
        <w:t xml:space="preserve"> </w:t>
      </w:r>
      <w:r>
        <w:rPr>
          <w:u w:val="single"/>
        </w:rPr>
        <w:t xml:space="preserve">substance use disorder</w:t>
      </w:r>
      <w:r>
        <w:rPr/>
        <w:t xml:space="preserve"> professionals shall, whenever clinically appropriate, offer less restrictive alternatives to inpatient treatment. Additionally, all mental health care and treatment providers shall assure that minors' parents are given an opportunity to participate in the treatment decisions for their minor children. The mental health care and treatment providers shall, to the extent possible, offer services that involve minors' parents or family.</w:t>
      </w:r>
    </w:p>
    <w:p>
      <w:pPr>
        <w:spacing w:before="0" w:after="0" w:line="408" w:lineRule="exact"/>
        <w:ind w:left="0" w:right="0" w:firstLine="576"/>
        <w:jc w:val="left"/>
      </w:pPr>
      <w:r>
        <w:rPr/>
        <w:t xml:space="preserve">It is also the purpose of this chapter to assure the ability of parents to exercise reasonable, compassionate care and control of their minor children when there is a medical necessity for treatment and without the requirement of filing a petition under this chapter, including the ability to request and receive medically necessary treatment for their adolescent children without the consent of the adolescent.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2019 c 446 s 24, 2019 c 444 s 17, 2019 c 381 s 2, and 2019 c 325 s 2001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"Adolescent" means a minor thirteen years of age or older.</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"Behavioral health administrative services organization" has the same meaning as provided in RCW 71.24.025.</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"Department" means the department of social and health services.</w:t>
      </w:r>
    </w:p>
    <w:p>
      <w:pPr>
        <w:spacing w:before="0" w:after="0" w:line="408" w:lineRule="exact"/>
        <w:ind w:left="0" w:right="0" w:firstLine="576"/>
        <w:jc w:val="left"/>
      </w:pPr>
      <w:r>
        <w:rPr/>
        <w:t xml:space="preserve">(11) "Designated crisis responder" has the same meaning as provided in RCW 71.05.020.</w:t>
      </w:r>
    </w:p>
    <w:p>
      <w:pPr>
        <w:spacing w:before="0" w:after="0" w:line="408" w:lineRule="exact"/>
        <w:ind w:left="0" w:right="0" w:firstLine="576"/>
        <w:jc w:val="left"/>
      </w:pPr>
      <w:r>
        <w:rPr/>
        <w:t xml:space="preserve">(12) "Director" means the director of the authority.</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w:t>
      </w:r>
      <w:r>
        <w:rPr>
          <w:u w:val="single"/>
        </w:rPr>
        <w:t xml:space="preserve">(a)</w:t>
      </w:r>
      <w:r>
        <w:rPr/>
        <w:t xml:space="preserve">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u w:val="single"/>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"Kinship caregiver" has the same meaning as in RCW 74.13.031(19)(a).</w:t>
      </w:r>
    </w:p>
    <w:p>
      <w:pPr>
        <w:spacing w:before="0" w:after="0" w:line="408" w:lineRule="exact"/>
        <w:ind w:left="0" w:right="0" w:firstLine="576"/>
        <w:jc w:val="left"/>
      </w:pPr>
      <w:r>
        <w:rPr/>
        <w:t xml:space="preserve">(19)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(20)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(21) "Managed care organization" has the same meaning as provided in RCW 71.24.025.</w:t>
      </w:r>
    </w:p>
    <w:p>
      <w:pPr>
        <w:spacing w:before="0" w:after="0" w:line="408" w:lineRule="exact"/>
        <w:ind w:left="0" w:right="0" w:firstLine="576"/>
        <w:jc w:val="left"/>
      </w:pPr>
      <w:r>
        <w:rPr/>
        <w:t xml:space="preserve">(22)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(23)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(24)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(25) "Minor" means any person under the age of eighteen years.</w:t>
      </w:r>
    </w:p>
    <w:p>
      <w:pPr>
        <w:spacing w:before="0" w:after="0" w:line="408" w:lineRule="exact"/>
        <w:ind w:left="0" w:right="0" w:firstLine="576"/>
        <w:jc w:val="left"/>
      </w:pPr>
      <w:r>
        <w:rPr/>
        <w:t xml:space="preserve">(26)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(27)(a)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w:t>
      </w:r>
      <w:r>
        <w:t>((</w:t>
      </w:r>
      <w:r>
        <w:rPr>
          <w:strike/>
        </w:rPr>
        <w:t xml:space="preserve">RCW 9A.72.085</w:t>
      </w:r>
      <w:r>
        <w:t>))</w:t>
      </w:r>
      <w:r>
        <w:rPr/>
        <w:t xml:space="preserve"> </w:t>
      </w:r>
      <w:r>
        <w:rPr>
          <w:u w:val="single"/>
        </w:rPr>
        <w:t xml:space="preserve">chapter 5.50 RCW</w:t>
      </w:r>
      <w:r>
        <w:rPr/>
        <w:t xml:space="preserve">.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(28) "Physician assistant" means a person licensed as a physician assistant under chapter 18.57A or 18.71A RCW.</w:t>
      </w:r>
    </w:p>
    <w:p>
      <w:pPr>
        <w:spacing w:before="0" w:after="0" w:line="408" w:lineRule="exact"/>
        <w:ind w:left="0" w:right="0" w:firstLine="576"/>
        <w:jc w:val="left"/>
      </w:pPr>
      <w:r>
        <w:rPr/>
        <w:t xml:space="preserve">(29)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(30)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(31)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(33) "Psychologist" means a person licensed as a psychologist under chapter 18.83 RCW.</w:t>
      </w:r>
    </w:p>
    <w:p>
      <w:pPr>
        <w:spacing w:before="0" w:after="0" w:line="408" w:lineRule="exact"/>
        <w:ind w:left="0" w:right="0" w:firstLine="576"/>
        <w:jc w:val="left"/>
      </w:pPr>
      <w:r>
        <w:rPr/>
        <w:t xml:space="preserve">(34)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(35) "Responsible other" means the minor, the minor's parent or estate, or any other person legally responsible for support of the minor.</w:t>
      </w:r>
    </w:p>
    <w:p>
      <w:pPr>
        <w:spacing w:before="0" w:after="0" w:line="408" w:lineRule="exact"/>
        <w:ind w:left="0" w:right="0" w:firstLine="576"/>
        <w:jc w:val="left"/>
      </w:pPr>
      <w:r>
        <w:rPr/>
        <w:t xml:space="preserve">(36) "Secretary" means the secretary of the department or secretary's designee.</w:t>
      </w:r>
    </w:p>
    <w:p>
      <w:pPr>
        <w:spacing w:before="0" w:after="0" w:line="408" w:lineRule="exact"/>
        <w:ind w:left="0" w:right="0" w:firstLine="576"/>
        <w:jc w:val="left"/>
      </w:pPr>
      <w:r>
        <w:rPr/>
        <w:t xml:space="preserve">(37)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(38)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(39)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(40)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(41) "Substance use disorder professional" means a person certified as a substance use disorder professional by the department of health under chapter 18.205 RCW, or a person certified as a </w:t>
      </w:r>
      <w:r>
        <w:t>((</w:t>
      </w:r>
      <w:r>
        <w:rPr>
          <w:strike/>
        </w:rPr>
        <w:t xml:space="preserve">chemical dependency</w:t>
      </w:r>
      <w:r>
        <w:t>))</w:t>
      </w:r>
      <w:r>
        <w:rPr/>
        <w:t xml:space="preserve"> </w:t>
      </w:r>
      <w:r>
        <w:rPr>
          <w:u w:val="single"/>
        </w:rPr>
        <w:t xml:space="preserve">substance use disorder</w:t>
      </w:r>
      <w:r>
        <w:rPr/>
        <w:t xml:space="preserve"> professional trainee under RCW 18.205.095 working under the direct supervision of a certified </w:t>
      </w:r>
      <w:r>
        <w:t>((</w:t>
      </w:r>
      <w:r>
        <w:rPr>
          <w:strike/>
        </w:rPr>
        <w:t xml:space="preserve">chemical dependency</w:t>
      </w:r>
      <w:r>
        <w:t>))</w:t>
      </w:r>
      <w:r>
        <w:rPr/>
        <w:t xml:space="preserve"> </w:t>
      </w:r>
      <w:r>
        <w:rPr>
          <w:u w:val="single"/>
        </w:rPr>
        <w:t xml:space="preserve">substance use disorder</w:t>
      </w:r>
      <w:r>
        <w:rPr/>
        <w:t xml:space="preserve"> professional.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610</w:t>
      </w:r>
      <w:r>
        <w:rPr/>
        <w:t xml:space="preserve"> and 2019 c 381 s 8 are each amended to read as follows:</w:t>
      </w:r>
    </w:p>
    <w:p>
      <w:pPr>
        <w:spacing w:before="0" w:after="0" w:line="408" w:lineRule="exact"/>
        <w:ind w:left="0" w:right="0" w:firstLine="576"/>
        <w:jc w:val="left"/>
      </w:pPr>
      <w:r>
        <w:rPr/>
        <w:t xml:space="preserve">(1) The authority shall assure that, for any adolescent admitted to inpatient treatment under RCW 71.34.600, a review is conducted by a physician or other mental health professional who is employed by the authority, or an agency under contract with the authority, and who neither has a financial interest in continued inpatient treatment of the adolescent nor is affiliated with the facility providing the treatment. </w:t>
      </w:r>
      <w:r>
        <w:t>((</w:t>
      </w:r>
      <w:r>
        <w:rPr>
          <w:strike/>
        </w:rPr>
        <w:t xml:space="preserve">The</w:t>
      </w:r>
      <w:r>
        <w:t>))</w:t>
      </w:r>
    </w:p>
    <w:p>
      <w:pPr>
        <w:spacing w:before="0" w:after="0" w:line="408" w:lineRule="exact"/>
        <w:ind w:left="0" w:right="0" w:firstLine="576"/>
        <w:jc w:val="left"/>
      </w:pPr>
      <w:r>
        <w:rPr>
          <w:u w:val="single"/>
        </w:rPr>
        <w:t xml:space="preserve">(a) For adolescents receiving inpatient treatment, the</w:t>
      </w:r>
      <w:r>
        <w:rPr/>
        <w:t xml:space="preserve"> physician or other mental health professional shall conduct the review not less than seven nor more than fourteen days following the date the adolescent was brought to the facility under RCW 71.34.600 to determine whether it is a medical necessity to continue the adolescent's treatment on an inpatient </w:t>
      </w:r>
      <w:r>
        <w:rPr/>
        <w:t xml:space="preserve">basis.</w:t>
      </w:r>
    </w:p>
    <w:p>
      <w:pPr>
        <w:spacing w:before="0" w:after="0" w:line="408" w:lineRule="exact"/>
        <w:ind w:left="0" w:right="0" w:firstLine="576"/>
        <w:jc w:val="left"/>
      </w:pPr>
      <w:r>
        <w:rPr>
          <w:u w:val="single"/>
        </w:rPr>
        <w:t xml:space="preserve">(b) For adolescents receiving inpatient treatment in a residential treatment facility, the physician or other mental health professional shall conduct an additional medical necessity review every thirty days after the initial review while the adolescent remains in treatment under RCW 71.34.600.</w:t>
      </w:r>
    </w:p>
    <w:p>
      <w:pPr>
        <w:spacing w:before="0" w:after="0" w:line="408" w:lineRule="exact"/>
        <w:ind w:left="0" w:right="0" w:firstLine="576"/>
        <w:jc w:val="left"/>
      </w:pPr>
      <w:r>
        <w:rPr/>
        <w:t xml:space="preserve">(2) In making a determination under subsection (1) of this section, the authority shall consider the opinion of the treatment provider, the safety of the adolescent, and the likelihood the adolescent's mental health will deteriorate if released from inpatient treatment. The authority shall consult with the parent in advance of making its determination.</w:t>
      </w:r>
    </w:p>
    <w:p>
      <w:pPr>
        <w:spacing w:before="0" w:after="0" w:line="408" w:lineRule="exact"/>
        <w:ind w:left="0" w:right="0" w:firstLine="576"/>
        <w:jc w:val="left"/>
      </w:pPr>
      <w:r>
        <w:rPr/>
        <w:t xml:space="preserve">(3) If, after any review conducted by the authority under this section, the authority determines it is no longer a medical necessity for an adolescent to receive inpatient treatment, the authority shall immediately notify the parents and the facility. The facility shall release the adolescent to the parents within twenty-four hours of receiving notice. If the professional person in charge and the parent believe that it is a medical necessity for the adolescent to remain in inpatient treatment, the adolescent shall be released to the parent on the second judicial day following the authority's determination in order to allow the parent time to file an at-risk youth petition under chapter 13.32A RCW. If the authority determines it is a medical necessity for the adolescent to receive outpatient treatment and the adolescent declines to obtain such treatment, such refusal shall be grounds for the parent to file an at-risk youth petition.</w:t>
      </w:r>
    </w:p>
    <w:p>
      <w:pPr>
        <w:spacing w:before="0" w:after="0" w:line="408" w:lineRule="exact"/>
        <w:ind w:left="0" w:right="0" w:firstLine="576"/>
        <w:jc w:val="left"/>
      </w:pPr>
      <w:r>
        <w:rPr/>
        <w:t xml:space="preserve">(4) If the evaluation conducted under RCW 71.34.600 is done by the authority, the reviews required by subsection (1) of this section shall be done by contract with an independent agency.</w:t>
      </w:r>
    </w:p>
    <w:p>
      <w:pPr>
        <w:spacing w:before="0" w:after="0" w:line="408" w:lineRule="exact"/>
        <w:ind w:left="0" w:right="0" w:firstLine="576"/>
        <w:jc w:val="left"/>
      </w:pPr>
      <w:r>
        <w:rPr/>
        <w:t xml:space="preserve">(5) The authority may, subject to available funds, contract with other governmental agencies to conduct the reviews under this section. The authority may seek reimbursement from the parents, their insurance, or medicaid for the expense of any review conducted by an agency under contract.</w:t>
      </w:r>
    </w:p>
    <w:p>
      <w:pPr>
        <w:spacing w:before="0" w:after="0" w:line="408" w:lineRule="exact"/>
        <w:ind w:left="0" w:right="0" w:firstLine="576"/>
        <w:jc w:val="left"/>
      </w:pPr>
      <w:r>
        <w:rPr/>
        <w:t xml:space="preserve">(6) In addition to the review required under this section, the authority may periodically determine and redetermine the medical necessity of treatment for purposes of payment with public funds.</w:t>
      </w:r>
    </w:p>
    <w:p>
      <w:pPr>
        <w:spacing w:before="0" w:after="0" w:line="408" w:lineRule="exact"/>
        <w:ind w:left="0" w:right="0" w:firstLine="576"/>
        <w:jc w:val="left"/>
      </w:pPr>
      <w:r>
        <w:rPr>
          <w:u w:val="single"/>
        </w:rPr>
        <w:t xml:space="preserve">(7) The authority shall communicate review findings under this section with the appropriate medicaid managed care organization contracted by the authority.</w:t>
      </w:r>
    </w:p>
    <w:p>
      <w:pPr>
        <w:spacing w:before="0" w:after="0" w:line="408" w:lineRule="exact"/>
        <w:ind w:left="0" w:right="0" w:firstLine="576"/>
        <w:jc w:val="left"/>
      </w:pPr>
      <w:r>
        <w:rPr>
          <w:u w:val="single"/>
        </w:rPr>
        <w:t xml:space="preserve">(8) Nothing in this section prohibits a managed care organization from conducting medical necessity reviews according to appropriate guidelines based on the level of care being referred to and consistent with the billing guide from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2019 c 381 s 10 are each amended to read as follows:</w:t>
      </w:r>
    </w:p>
    <w:p>
      <w:pPr>
        <w:spacing w:before="0" w:after="0" w:line="408" w:lineRule="exact"/>
        <w:ind w:left="0" w:right="0" w:firstLine="576"/>
        <w:jc w:val="left"/>
      </w:pPr>
      <w:r>
        <w:rPr>
          <w:u w:val="single"/>
        </w:rPr>
        <w:t xml:space="preserve">(1)</w:t>
      </w:r>
      <w:r>
        <w:rPr/>
        <w:t xml:space="preserve"> If the adolescent </w:t>
      </w:r>
      <w:r>
        <w:rPr>
          <w:u w:val="single"/>
        </w:rPr>
        <w:t xml:space="preserve">is receiving inpatient treatment in a hospital setting and</w:t>
      </w:r>
      <w:r>
        <w:rPr/>
        <w:t xml:space="preserve"> is not released as a result of the petition filed under RCW 71.34.620, he or she shall be released not later than thirty days following the later of: </w:t>
      </w:r>
      <w:r>
        <w:t>((</w:t>
      </w:r>
      <w:r>
        <w:rPr>
          <w:strike/>
        </w:rPr>
        <w:t xml:space="preserve">(1)</w:t>
      </w:r>
      <w:r>
        <w:t>))</w:t>
      </w:r>
      <w:r>
        <w:rPr/>
        <w:t xml:space="preserve"> </w:t>
      </w:r>
      <w:r>
        <w:rPr>
          <w:u w:val="single"/>
        </w:rPr>
        <w:t xml:space="preserve">(a)</w:t>
      </w:r>
      <w:r>
        <w:rPr/>
        <w:t xml:space="preserve"> The date of the authority's determination under RCW 71.34.610(2); or </w:t>
      </w:r>
      <w:r>
        <w:t>((</w:t>
      </w:r>
      <w:r>
        <w:rPr>
          <w:strike/>
        </w:rPr>
        <w:t xml:space="preserve">(2)</w:t>
      </w:r>
      <w:r>
        <w:t>))</w:t>
      </w:r>
      <w:r>
        <w:rPr/>
        <w:t xml:space="preserve"> </w:t>
      </w:r>
      <w:r>
        <w:rPr>
          <w:u w:val="single"/>
        </w:rPr>
        <w:t xml:space="preserve">(b)</w:t>
      </w:r>
      <w:r>
        <w:rPr/>
        <w:t xml:space="preserve"> the filing of a petition for judicial review under RCW 71.34.620, unless a professional person or the designated crisis responder initiates proceedings under this chapter.</w:t>
      </w:r>
    </w:p>
    <w:p>
      <w:pPr>
        <w:spacing w:before="0" w:after="0" w:line="408" w:lineRule="exact"/>
        <w:ind w:left="0" w:right="0" w:firstLine="576"/>
        <w:jc w:val="left"/>
      </w:pPr>
      <w:r>
        <w:rPr>
          <w:u w:val="single"/>
        </w:rPr>
        <w:t xml:space="preserve">(2) If the adolescent receiving treatment in a residential treatment facility is not released as a result of the petition filed under RCW 71.34.620, he or she may remain in a residential treatment facility so long as it continues to be a medical necessity for the adolescent to receive such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2019 c 446 s 36 are each amended to read as follows:</w:t>
      </w:r>
    </w:p>
    <w:p>
      <w:pPr>
        <w:spacing w:before="0" w:after="0" w:line="408" w:lineRule="exact"/>
        <w:ind w:left="0" w:right="0" w:firstLine="576"/>
        <w:jc w:val="left"/>
      </w:pPr>
      <w:r>
        <w:rPr/>
        <w:t xml:space="preserve">(1) The professional person in charge of an evaluation and treatment facility, secure withdrawal management and stabilization facility, or approved substance use disorder treatment program where a minor has been admitted involuntarily for the initial seventy-two hour treatment period under this chapter may petition to have a minor committed to an evaluation and treatment facility or, in the case of a minor with a substance use disorder, to a secure withdrawal management and stabilization facility or approved substance use disorder treatment program for fourteen-day diagnosis, evaluation, and treatment.</w:t>
      </w:r>
    </w:p>
    <w:p>
      <w:pPr>
        <w:spacing w:before="0" w:after="0" w:line="408" w:lineRule="exact"/>
        <w:ind w:left="0" w:right="0" w:firstLine="576"/>
        <w:jc w:val="left"/>
      </w:pPr>
      <w:r>
        <w:rPr/>
        <w:t xml:space="preserve">If the professional person in charge of the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residing or being detained.</w:t>
      </w:r>
    </w:p>
    <w:p>
      <w:pPr>
        <w:spacing w:before="0" w:after="0" w:line="408" w:lineRule="exact"/>
        <w:ind w:left="0" w:right="0" w:firstLine="576"/>
        <w:jc w:val="left"/>
      </w:pPr>
      <w:r>
        <w:rPr/>
        <w:t xml:space="preserve">(a) A petition for a fourteen-day commitment shall be signed by:</w:t>
      </w:r>
    </w:p>
    <w:p>
      <w:pPr>
        <w:spacing w:before="0" w:after="0" w:line="408" w:lineRule="exact"/>
        <w:ind w:left="0" w:right="0" w:firstLine="576"/>
        <w:jc w:val="left"/>
      </w:pPr>
      <w:r>
        <w:rPr/>
        <w:t xml:space="preserve">(i) One physician, physician assistant, or psychiatric advanced registered nurse practitioner; and</w:t>
      </w:r>
    </w:p>
    <w:p>
      <w:pPr>
        <w:spacing w:before="0" w:after="0" w:line="408" w:lineRule="exact"/>
        <w:ind w:left="0" w:right="0" w:firstLine="576"/>
        <w:jc w:val="left"/>
      </w:pPr>
      <w:r>
        <w:rPr/>
        <w:t xml:space="preserve">(ii) One physician, physician assistant, psychiatric advanced registered nurse practitioner, or mental health professional.</w:t>
      </w:r>
    </w:p>
    <w:p>
      <w:pPr>
        <w:spacing w:before="0" w:after="0" w:line="408" w:lineRule="exact"/>
        <w:ind w:left="0" w:right="0" w:firstLine="576"/>
        <w:jc w:val="left"/>
      </w:pPr>
      <w:r>
        <w:rPr/>
        <w:t xml:space="preserve">(b)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The person signing the petition must have examined the minor, and the petition must contain the following:</w:t>
      </w:r>
    </w:p>
    <w:p>
      <w:pPr>
        <w:spacing w:before="0" w:after="0" w:line="408" w:lineRule="exact"/>
        <w:ind w:left="0" w:right="0" w:firstLine="576"/>
        <w:jc w:val="left"/>
      </w:pPr>
      <w:r>
        <w:rPr/>
        <w:t xml:space="preserve">(i) The name and address of the petitioner;</w:t>
      </w:r>
    </w:p>
    <w:p>
      <w:pPr>
        <w:spacing w:before="0" w:after="0" w:line="408" w:lineRule="exact"/>
        <w:ind w:left="0" w:right="0" w:firstLine="576"/>
        <w:jc w:val="left"/>
      </w:pPr>
      <w:r>
        <w:rPr/>
        <w:t xml:space="preserve">(ii) The name of the minor alleged to meet the criteria for fourteen-day commitment;</w:t>
      </w:r>
    </w:p>
    <w:p>
      <w:pPr>
        <w:spacing w:before="0" w:after="0" w:line="408" w:lineRule="exact"/>
        <w:ind w:left="0" w:right="0" w:firstLine="576"/>
        <w:jc w:val="left"/>
      </w:pPr>
      <w:r>
        <w:rPr/>
        <w:t xml:space="preserve">(iii) The name, telephone number, and address if known of every person believed by the petitioner to be legally responsible for the minor;</w:t>
      </w:r>
    </w:p>
    <w:p>
      <w:pPr>
        <w:spacing w:before="0" w:after="0" w:line="408" w:lineRule="exact"/>
        <w:ind w:left="0" w:right="0" w:firstLine="576"/>
        <w:jc w:val="left"/>
      </w:pPr>
      <w:r>
        <w:rPr/>
        <w:t xml:space="preserve">(iv)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(v)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(vi) If the petition is for mental health treatment, a statement that the minor has been advised of the loss of firearm rights if involuntarily committed;</w:t>
      </w:r>
    </w:p>
    <w:p>
      <w:pPr>
        <w:spacing w:before="0" w:after="0" w:line="408" w:lineRule="exact"/>
        <w:ind w:left="0" w:right="0" w:firstLine="576"/>
        <w:jc w:val="left"/>
      </w:pPr>
      <w:r>
        <w:rPr/>
        <w:t xml:space="preserve">(vii) A statement recommending the appropriate facility or facilities to provide the necessary treatment; and</w:t>
      </w:r>
    </w:p>
    <w:p>
      <w:pPr>
        <w:spacing w:before="0" w:after="0" w:line="408" w:lineRule="exact"/>
        <w:ind w:left="0" w:right="0" w:firstLine="576"/>
        <w:jc w:val="left"/>
      </w:pPr>
      <w:r>
        <w:rPr/>
        <w:t xml:space="preserve">(viii) A statement concerning whether a less restrictive alternative to inpatient treatment is in the best interests of the minor.</w:t>
      </w:r>
    </w:p>
    <w:p>
      <w:pPr>
        <w:spacing w:before="0" w:after="0" w:line="408" w:lineRule="exact"/>
        <w:ind w:left="0" w:right="0" w:firstLine="576"/>
        <w:jc w:val="left"/>
      </w:pPr>
      <w:r>
        <w:rPr/>
        <w:t xml:space="preserve">(c) A copy of the petition shall be personally delivered to the minor by the petitioner or petitioner's designee. A copy of the petition shall be sent to the minor's attorney and the minor's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2019 c 446 s 39 and 2019 c 325 s 2008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withdrawal management and stabilization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p>
    <w:p>
      <w:pPr>
        <w:spacing w:before="0" w:after="0" w:line="408" w:lineRule="exact"/>
        <w:ind w:left="0" w:right="0" w:firstLine="576"/>
        <w:jc w:val="left"/>
      </w:pPr>
      <w:r>
        <w:rPr/>
        <w:t xml:space="preserve">(a) The court must find by clear, cogent, and convincing evidence that the minor:</w:t>
      </w:r>
    </w:p>
    <w:p>
      <w:pPr>
        <w:spacing w:before="0" w:after="0" w:line="408" w:lineRule="exact"/>
        <w:ind w:left="0" w:right="0" w:firstLine="576"/>
        <w:jc w:val="left"/>
      </w:pPr>
      <w:r>
        <w:rPr/>
        <w:t xml:space="preserve">(i) Is suffering from a mental disorder or substance use disorder;</w:t>
      </w:r>
    </w:p>
    <w:p>
      <w:pPr>
        <w:spacing w:before="0" w:after="0" w:line="408" w:lineRule="exact"/>
        <w:ind w:left="0" w:right="0" w:firstLine="576"/>
        <w:jc w:val="left"/>
      </w:pPr>
      <w:r>
        <w:rPr/>
        <w:t xml:space="preserve">(ii) Presents a likelihood of serious harm or is gravely disabled; and</w:t>
      </w:r>
    </w:p>
    <w:p>
      <w:pPr>
        <w:spacing w:before="0" w:after="0" w:line="408" w:lineRule="exact"/>
        <w:ind w:left="0" w:right="0" w:firstLine="576"/>
        <w:jc w:val="left"/>
      </w:pPr>
      <w:r>
        <w:rPr/>
        <w:t xml:space="preserve">(iii) Is in need of further treatment that only can be provided in a one hundred eighty-day commitment.</w:t>
      </w:r>
    </w:p>
    <w:p>
      <w:pPr>
        <w:spacing w:before="0" w:after="0" w:line="408" w:lineRule="exact"/>
        <w:ind w:left="0" w:right="0" w:firstLine="576"/>
        <w:jc w:val="left"/>
      </w:pPr>
      <w:r>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director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2019 c 446 s 40 and 2019 c 325 s 2009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withdrawal management and stabilization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 or substance use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director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The authority shall develop and operate a data collection and tracking system for adolescents receiving family-initiated treatment under RCW 71.34.600 through 71.34.670. In implementing this data collection and tracking system, the authority shall, in collaboration with the department of health, collect information from facilities serving adolescents receiving family-initiated treatment under RCW 71.34.600 through 71.34.670 including, if possible, the following information:</w:t>
      </w:r>
    </w:p>
    <w:p>
      <w:pPr>
        <w:spacing w:before="0" w:after="0" w:line="408" w:lineRule="exact"/>
        <w:ind w:left="0" w:right="0" w:firstLine="576"/>
        <w:jc w:val="left"/>
      </w:pPr>
      <w:r>
        <w:rPr/>
        <w:t xml:space="preserve">(1) The names of facilities serving adolescents receiving family-initiated treatment under RCW 71.34.600 through 71.34.670;</w:t>
      </w:r>
    </w:p>
    <w:p>
      <w:pPr>
        <w:spacing w:before="0" w:after="0" w:line="408" w:lineRule="exact"/>
        <w:ind w:left="0" w:right="0" w:firstLine="576"/>
        <w:jc w:val="left"/>
      </w:pPr>
      <w:r>
        <w:rPr/>
        <w:t xml:space="preserve">(2) The number of adolescents receiving family-initiated treatment under RCW 71.34.600 through 71.34.670 who are defined as dependent children under chapter 13.34 RCW;</w:t>
      </w:r>
    </w:p>
    <w:p>
      <w:pPr>
        <w:spacing w:before="0" w:after="0" w:line="408" w:lineRule="exact"/>
        <w:ind w:left="0" w:right="0" w:firstLine="576"/>
        <w:jc w:val="left"/>
      </w:pPr>
      <w:r>
        <w:rPr/>
        <w:t xml:space="preserve">(3) Demographic information about the adolescents receiving family-initiated treatment under RCW 71.34.600 through 71.34.670;</w:t>
      </w:r>
    </w:p>
    <w:p>
      <w:pPr>
        <w:spacing w:before="0" w:after="0" w:line="408" w:lineRule="exact"/>
        <w:ind w:left="0" w:right="0" w:firstLine="576"/>
        <w:jc w:val="left"/>
      </w:pPr>
      <w:r>
        <w:rPr/>
        <w:t xml:space="preserve">(4) The diagnosis upon entry for adolescents receiving family-initiated treatment under RCW 71.34.600 through 71.34.670;</w:t>
      </w:r>
    </w:p>
    <w:p>
      <w:pPr>
        <w:spacing w:before="0" w:after="0" w:line="408" w:lineRule="exact"/>
        <w:ind w:left="0" w:right="0" w:firstLine="576"/>
        <w:jc w:val="left"/>
      </w:pPr>
      <w:r>
        <w:rPr/>
        <w:t xml:space="preserve">(5) Length of stay for adolescents receiving family-initiated treatment under RCW 71.34.600 through 71.34.670; and</w:t>
      </w:r>
    </w:p>
    <w:p>
      <w:pPr>
        <w:spacing w:before="0" w:after="0" w:line="408" w:lineRule="exact"/>
        <w:ind w:left="0" w:right="0" w:firstLine="576"/>
        <w:jc w:val="left"/>
      </w:pPr>
      <w:r>
        <w:rPr/>
        <w:t xml:space="preserve">(6) Information related to the discharge summary for adolescents receiving family-initiated treatment under RCW 71.34.600 through 71.34.670.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July 1, 2026.</w:t>
      </w:r>
    </w:p>
    <w:p/>
    <w:p>
      <w:pPr>
        <w:jc w:val="center"/>
      </w:pPr>
      <w:r>
        <w:rPr>
          <w:b/>
        </w:rPr>
        <w:t>--- END ---</w:t>
      </w:r>
    </w:p>
    <w:sectPr>
      <w:pgNumType w:start="1"/>
      <w:footerReference xmlns:r="http://schemas.openxmlformats.org/officeDocument/2006/relationships" r:id="R5fb72282a92b40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ddef16fdd34088" /><Relationship Type="http://schemas.openxmlformats.org/officeDocument/2006/relationships/footer" Target="/word/footer1.xml" Id="R5fb72282a92b40c5" /></Relationships>
</file>