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59ff2ff8664623" /></Relationships>
</file>

<file path=word/document.xml><?xml version="1.0" encoding="utf-8"?>
<w:document xmlns:w="http://schemas.openxmlformats.org/wordprocessingml/2006/main">
  <w:body>
    <w:p>
      <w:r>
        <w:t>H-4442.1</w:t>
      </w:r>
    </w:p>
    <w:p>
      <w:pPr>
        <w:jc w:val="center"/>
      </w:pPr>
      <w:r>
        <w:t>_______________________________________________</w:t>
      </w:r>
    </w:p>
    <w:p/>
    <w:p>
      <w:pPr>
        <w:jc w:val="center"/>
      </w:pPr>
      <w:r>
        <w:rPr>
          <w:b/>
        </w:rPr>
        <w:t>SUBSTITUTE HOUSE BILL 2400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Hudgins, Smith, Van Werven, and Wylie)</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privacy assessment surveys of state agencies; and amending RCW 43.105.369.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r>
        <w:rPr>
          <w:u w:val="single"/>
        </w:rPr>
        <w:t xml:space="preserve">, which must include a survey of all state agencies regarding their collection, use, and sharing of data, and their use of security measures to secure data against unauthorized access or disclosure</w:t>
      </w:r>
      <w:r>
        <w:rPr/>
        <w:t xml:space="preserve">;</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0" w:after="0" w:line="408" w:lineRule="exact"/>
        <w:ind w:left="0" w:right="0" w:firstLine="576"/>
        <w:jc w:val="left"/>
      </w:pPr>
      <w:r>
        <w:rPr>
          <w:u w:val="single"/>
        </w:rPr>
        <w:t xml:space="preserve">(8) State agencies are required to complete the survey conducted under subsection (3)(a) of this section within a reasonable time. Agencies may request assistance from the office of privacy and data protection in completing the assessment.</w:t>
      </w:r>
    </w:p>
    <w:p/>
    <w:p>
      <w:pPr>
        <w:jc w:val="center"/>
      </w:pPr>
      <w:r>
        <w:rPr>
          <w:b/>
        </w:rPr>
        <w:t>--- END ---</w:t>
      </w:r>
    </w:p>
    <w:sectPr>
      <w:pgNumType w:start="1"/>
      <w:footerReference xmlns:r="http://schemas.openxmlformats.org/officeDocument/2006/relationships" r:id="Rda64feafa3934c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224d8246a44f1b" /><Relationship Type="http://schemas.openxmlformats.org/officeDocument/2006/relationships/footer" Target="/word/footer1.xml" Id="Rda64feafa3934ce2" /></Relationships>
</file>