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64195318f4486" /></Relationships>
</file>

<file path=word/document.xml><?xml version="1.0" encoding="utf-8"?>
<w:document xmlns:w="http://schemas.openxmlformats.org/wordprocessingml/2006/main">
  <w:body>
    <w:p>
      <w:r>
        <w:t>H-1555.1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2066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2019 Regular Session</w:t>
      </w:r>
    </w:p>
    <w:p/>
    <w:p>
      <w:r>
        <w:rPr>
          <w:b/>
        </w:rPr>
        <w:t xml:space="preserve">By </w:t>
      </w:r>
      <w:r>
        <w:t>Representatives Davis, Pellicciotti, Goodman, Appleton, Sutherland, Graham, Klippert, Leavitt, and Pollet</w:t>
      </w:r>
    </w:p>
    <w:p/>
    <w:p>
      <w:r>
        <w:rPr>
          <w:t xml:space="preserve">Read first time 02/15/19.  </w:t>
        </w:rPr>
      </w:r>
      <w:r>
        <w:rPr>
          <w:t xml:space="preserve">Referred to Committee on Public Safety.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restrictions on driver's licenses associated with certain criminal offenses; and amending RCW 46.20.285.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46</w:t>
      </w:r>
      <w:r>
        <w:rPr/>
        <w:t xml:space="preserve">.</w:t>
      </w:r>
      <w:r>
        <w:t xml:space="preserve">20</w:t>
      </w:r>
      <w:r>
        <w:rPr/>
        <w:t xml:space="preserve">.</w:t>
      </w:r>
      <w:r>
        <w:t xml:space="preserve">285</w:t>
      </w:r>
      <w:r>
        <w:rPr/>
        <w:t xml:space="preserve"> and 2005 c 288 s 4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department shall revoke the license of any driver for the period of one calendar year unless otherwise provided in this section, upon receiving a record of the driver's conviction of any of the following offenses, when the conviction has become final: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For vehicular homicide the period of revocation shall be two years. The revocation period shall be tolled during any period of total confinement for the offense;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Vehicular assault. The revocation period shall be tolled during any period of total confinement for the offense;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Driving a motor vehicle while under the influence of intoxicating liquor or a narcotic drug, or under the influence of any other drug to a degree which renders the driver incapable of safely driving a motor vehicle, for the period prescribed in RCW 46.61.5055;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Any felony in the commission of which a motor vehicle is used</w:t>
      </w:r>
      <w:r>
        <w:rPr>
          <w:u w:val="single"/>
        </w:rPr>
        <w:t xml:space="preserve">, if the sentencing court has entered an order requiring revocation of the driver's license</w:t>
      </w:r>
      <w:r>
        <w:rPr/>
        <w:t xml:space="preserve">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Failure to stop and give information or render aid as required under the laws of this state in the event of a motor vehicle accident resulting in the death or personal injury of another or resulting in damage to a vehicle that is driven or attended by another;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Perjury or the making of a false affidavit or statement under oath to the department under Title 46 RCW or under any other law relating to the ownership or operation of motor vehicles;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Reckless driving upon a showing by the department's records that the conviction is the third such conviction for the driver within a period of two years.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ead34d14b424175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2066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2bdfceb3d46c9" /><Relationship Type="http://schemas.openxmlformats.org/officeDocument/2006/relationships/footer" Target="/word/footer1.xml" Id="R7ead34d14b424175" /></Relationships>
</file>