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3f42847304587" /></Relationships>
</file>

<file path=word/document.xml><?xml version="1.0" encoding="utf-8"?>
<w:document xmlns:w="http://schemas.openxmlformats.org/wordprocessingml/2006/main">
  <w:body>
    <w:p>
      <w:r>
        <w:t>H-1656.1</w:t>
      </w:r>
    </w:p>
    <w:p>
      <w:pPr>
        <w:jc w:val="center"/>
      </w:pPr>
      <w:r>
        <w:t>_______________________________________________</w:t>
      </w:r>
    </w:p>
    <w:p/>
    <w:p>
      <w:pPr>
        <w:jc w:val="center"/>
      </w:pPr>
      <w:r>
        <w:rPr>
          <w:b/>
        </w:rPr>
        <w:t>HOUSE BILL 2054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DeBolt, Tharinger, Schmick, and Cody</w:t>
      </w:r>
    </w:p>
    <w:p/>
    <w:p>
      <w:r>
        <w:rPr>
          <w:t xml:space="preserve">Read first time 02/14/19.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agency to operate state behavioral health facilities; amending RCW 70.02.230, 70.02.240, 70.02.350, 71.05.100, 71.05.320, 71.05.320, 71.05.340, 71.05.425, 71.05.520, 71.05.560, 71.05.620, 71.05.801, and 71.34.380; reenacting and amending RCW 71.05.020 and 71A.10.020; adding a new section to chapter 71A.20 RCW; adding a new chapter to Title 43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behavioral health facilities.</w:t>
      </w:r>
    </w:p>
    <w:p>
      <w:pPr>
        <w:spacing w:before="0" w:after="0" w:line="408" w:lineRule="exact"/>
        <w:ind w:left="0" w:right="0" w:firstLine="576"/>
        <w:jc w:val="left"/>
      </w:pPr>
      <w:r>
        <w:rPr/>
        <w:t xml:space="preserve">(2) "Residential habilitation center" means the facilities identified in RCW 71A.20.020.</w:t>
      </w:r>
    </w:p>
    <w:p>
      <w:pPr>
        <w:spacing w:before="0" w:after="0" w:line="408" w:lineRule="exact"/>
        <w:ind w:left="0" w:right="0" w:firstLine="576"/>
        <w:jc w:val="left"/>
      </w:pPr>
      <w:r>
        <w:rPr/>
        <w:t xml:space="preserve">(3) "Secretary" means the secretary of the department of behavioral health facilities.</w:t>
      </w:r>
    </w:p>
    <w:p>
      <w:pPr>
        <w:spacing w:before="0" w:after="0" w:line="408" w:lineRule="exact"/>
        <w:ind w:left="0" w:right="0" w:firstLine="576"/>
        <w:jc w:val="left"/>
      </w:pPr>
      <w:r>
        <w:rPr/>
        <w:t xml:space="preserve">(4) "State hospital" has the same meaning as in chapter 72.23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behavioral health facilities is created as an executive branch agency. The department is vested with all powers and duties related to the operation of state hospitals and residential habilitation facilities.</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Establish agreements with other state, local, and tribal agencies, as necessary to coordinate the safe and timely transfer of persons being transitioned into the custody of the department or discharged from the custody of the department.</w:t>
      </w:r>
    </w:p>
    <w:p>
      <w:pPr>
        <w:spacing w:before="0" w:after="0" w:line="408" w:lineRule="exact"/>
        <w:ind w:left="0" w:right="0" w:firstLine="576"/>
        <w:jc w:val="left"/>
      </w:pPr>
      <w:r>
        <w:rPr/>
        <w:t xml:space="preserve">(b) Collaborate with other state and federal agencies to maximize participation of the federal government in the financing of state hospitals and residential habilitation centers and the care of persons residing in those facilities.</w:t>
      </w:r>
    </w:p>
    <w:p>
      <w:pPr>
        <w:spacing w:before="0" w:after="0" w:line="408" w:lineRule="exact"/>
        <w:ind w:left="0" w:right="0" w:firstLine="576"/>
        <w:jc w:val="left"/>
      </w:pPr>
      <w:r>
        <w:rPr/>
        <w:t xml:space="preserve">(c) Adopt rules, policies, and procedures in accordance with chapter 34.05 RCW, as necessary to implement and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head and appointing authority of the department shall be the secretary of behavioral health facilities. The secretary shall be appointed by the governor with the consent of the senate, and shall serve at the pleasure of the governor. The secretary shall be paid a salary to be fixed by the governor in accordance with the provisions of RCW 43.03.040. If a vacancy occurs in the position while the senate is not in session, the governor shall make a temporary appointment until the next meeting of the senate, when the governor shall present to that body the nomination for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shall establish an interagency work group of representatives from the department of social and health services, the health care authority, the department of health, and the department of children, youth, and families. The work group shall develop a plan for the transition of functions to the department of behavioral health facilities and make recommendations for sharing responsibilities between agencies where there may be overlapping authority. The work group shall adopt any interagency agreements and data sharing agreements as necessary to assure the proper functioning of residential habilitation centers and state hospitals. The work group shall identify any legislative changes necessary to meet the July 1, 2020, establishment of the department of behavioral health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the operation of state hospitals and residential habilitation centers are transferred to the department of behavioral health facilities. All references to the secretary or the department of social and health services in the Revised Code of Washington mean the secretary or the department of behavioral health facilities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must be delivered to the custody of the department of behavioral health facilities. All cabinets, furniture, office equipment, motor vehicles, and other tangible property employed by the department of social and health services in carrying out the powers, duties, and functions transferred must be made available to the department of behavioral health facilities. All funds, credits, or other assets held in connection with the powers, duties, and functions transferred are assigned to the department of behavioral health facilities.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are, on the effective date of this section, transferred and credited to the department of behavioral health facilities.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behavioral health facilities. All employees classified under chapter 41.06 RCW, the state civil service law, are assigned to the department of behavioral health facilities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behavioral health facilities. All existing contracts and obligations remain in full force and shall be performed by the department of behavioral health facilities.</w:t>
      </w:r>
    </w:p>
    <w:p>
      <w:pPr>
        <w:spacing w:before="0" w:after="0" w:line="408" w:lineRule="exact"/>
        <w:ind w:left="0" w:right="0" w:firstLine="576"/>
        <w:jc w:val="left"/>
      </w:pPr>
      <w:r>
        <w:rPr/>
        <w:t xml:space="preserve">(5) The transfer of the powers, duties, functions, and personnel of the department of social and health services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social and health services assigned to the department of behavioral health facilities under this section whose positions are within an existing bargaining unit description at the department of behavioral health facilities must become a part of the existing bargaining unit at the department of behavioral health facilities and are considered an appropriate inclusion or modification of the existing bargaining unit under the provisions of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w:t>
      </w:r>
      <w:r>
        <w:t>((</w:t>
      </w:r>
      <w:r>
        <w:rPr>
          <w:strike/>
        </w:rPr>
        <w:t xml:space="preserve">social and health services</w:t>
      </w:r>
      <w:r>
        <w:t>))</w:t>
      </w:r>
      <w:r>
        <w:rPr/>
        <w:t xml:space="preserve"> </w:t>
      </w:r>
      <w:r>
        <w:rPr>
          <w:u w:val="single"/>
        </w:rPr>
        <w:t xml:space="preserve">behavioral health facilities</w:t>
      </w:r>
      <w:r>
        <w:rPr/>
        <w:t xml:space="preserve">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w:t>
      </w:r>
      <w:r>
        <w:rPr>
          <w:u w:val="single"/>
        </w:rPr>
        <w:t xml:space="preserve">the department of behavioral health facilities,</w:t>
      </w:r>
      <w:r>
        <w:rPr/>
        <w:t xml:space="preserve"> the department of children, youth, and families, and the health care authority as necessary to coordinate treatment for mental illness, developmental disabilities, alcoholism, or drug abuse of persons who are under the supervision of the department of social and health services</w:t>
      </w:r>
      <w:r>
        <w:rPr>
          <w:u w:val="single"/>
        </w:rPr>
        <w:t xml:space="preserve">, the department of behavioral health facilities,</w:t>
      </w:r>
      <w:r>
        <w:rPr/>
        <w:t xml:space="preserve">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w:t>
      </w:r>
      <w:r>
        <w:t>((</w:t>
      </w:r>
      <w:r>
        <w:rPr>
          <w:strike/>
        </w:rPr>
        <w:t xml:space="preserve">social and health services</w:t>
      </w:r>
      <w:r>
        <w:t>))</w:t>
      </w:r>
      <w:r>
        <w:rPr/>
        <w:t xml:space="preserve"> </w:t>
      </w:r>
      <w:r>
        <w:rPr>
          <w:u w:val="single"/>
        </w:rPr>
        <w:t xml:space="preserve">behavioral health facilities</w:t>
      </w:r>
      <w:r>
        <w:rPr/>
        <w:t xml:space="preserve">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2018 c 201 s 8003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w:t>
      </w:r>
      <w:r>
        <w:t>((</w:t>
      </w:r>
      <w:r>
        <w:rPr>
          <w:strike/>
        </w:rPr>
        <w:t xml:space="preserve">social and health services</w:t>
      </w:r>
      <w:r>
        <w:t>))</w:t>
      </w:r>
      <w:r>
        <w:rPr/>
        <w:t xml:space="preserve"> </w:t>
      </w:r>
      <w:r>
        <w:rPr>
          <w:u w:val="single"/>
        </w:rPr>
        <w:t xml:space="preserve">the department of behavioral health facilities</w:t>
      </w:r>
      <w:r>
        <w:rPr/>
        <w:t xml:space="preserve">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w:t>
      </w:r>
      <w:r>
        <w:t>((</w:t>
      </w:r>
      <w:r>
        <w:rPr>
          <w:strike/>
        </w:rPr>
        <w:t xml:space="preserve">social and health services</w:t>
      </w:r>
      <w:r>
        <w:t>))</w:t>
      </w:r>
      <w:r>
        <w:rPr/>
        <w:t xml:space="preserve"> </w:t>
      </w:r>
      <w:r>
        <w:rPr>
          <w:u w:val="single"/>
        </w:rPr>
        <w:t xml:space="preserve">behavioral health facilities</w:t>
      </w:r>
      <w:r>
        <w:rPr/>
        <w:t xml:space="preserve">,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2018 c 201 s 8007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w:t>
      </w:r>
      <w:r>
        <w:t>((</w:t>
      </w:r>
      <w:r>
        <w:rPr>
          <w:strike/>
        </w:rPr>
        <w:t xml:space="preserve">social and health services</w:t>
      </w:r>
      <w:r>
        <w:t>))</w:t>
      </w:r>
      <w:r>
        <w:rPr/>
        <w:t xml:space="preserve"> </w:t>
      </w:r>
      <w:r>
        <w:rPr>
          <w:u w:val="single"/>
        </w:rPr>
        <w:t xml:space="preserve">behavioral health facilities</w:t>
      </w:r>
      <w:r>
        <w:rPr/>
        <w:t xml:space="preserve"> and the authority are authorized, pursuant to RCW 4.24.550, to release relevant information that is necessary to protect the public, concerning a specific person committed under RCW 71.05.280(3) or 71.05.320</w:t>
      </w:r>
      <w:r>
        <w:t>((</w:t>
      </w:r>
      <w:r>
        <w:rPr>
          <w:strike/>
        </w:rPr>
        <w:t xml:space="preserve">(3)</w:t>
      </w:r>
      <w:r>
        <w:t>))</w:t>
      </w:r>
      <w:r>
        <w:rPr/>
        <w:t xml:space="preserve"> </w:t>
      </w:r>
      <w:r>
        <w:rPr>
          <w:u w:val="single"/>
        </w:rPr>
        <w:t xml:space="preserve">(4)</w:t>
      </w:r>
      <w:r>
        <w:rPr/>
        <w:t xml:space="preserve">(c)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"Chemical dependency professional" means a person certified as a chemical dependency professional by the department under chapter 18.205 RCW;</w:t>
      </w:r>
    </w:p>
    <w:p>
      <w:pPr>
        <w:spacing w:before="0" w:after="0" w:line="408" w:lineRule="exact"/>
        <w:ind w:left="0" w:right="0" w:firstLine="576"/>
        <w:jc w:val="left"/>
      </w:pPr>
      <w:r>
        <w:rPr/>
        <w:t xml:space="preserve">(9)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(10) "Conditional release" means a revocable modification of a commitment, which may be revoked upon violation of any of its terms;</w:t>
      </w:r>
    </w:p>
    <w:p>
      <w:pPr>
        <w:spacing w:before="0" w:after="0" w:line="408" w:lineRule="exact"/>
        <w:ind w:left="0" w:right="0" w:firstLine="576"/>
        <w:jc w:val="left"/>
      </w:pPr>
      <w:r>
        <w:rPr/>
        <w:t xml:space="preserve">(11)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(12)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(13) "Department" means the department of health;</w:t>
      </w:r>
    </w:p>
    <w:p>
      <w:pPr>
        <w:spacing w:before="0" w:after="0" w:line="408" w:lineRule="exact"/>
        <w:ind w:left="0" w:right="0" w:firstLine="576"/>
        <w:jc w:val="left"/>
      </w:pPr>
      <w:r>
        <w:rPr/>
        <w:t xml:space="preserve">(14)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rPr/>
        <w:t xml:space="preserve">(15) "Detention" or "detain" means the lawful confinement of a person, under the provisions of this chapter;</w:t>
      </w:r>
    </w:p>
    <w:p>
      <w:pPr>
        <w:spacing w:before="0" w:after="0" w:line="408" w:lineRule="exact"/>
        <w:ind w:left="0" w:right="0" w:firstLine="576"/>
        <w:jc w:val="left"/>
      </w:pPr>
      <w:r>
        <w:rPr/>
        <w:t xml:space="preserve">(16)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(17) "Developmental disability" means that condition defined in RCW 71A.10.020(5);</w:t>
      </w:r>
    </w:p>
    <w:p>
      <w:pPr>
        <w:spacing w:before="0" w:after="0" w:line="408" w:lineRule="exact"/>
        <w:ind w:left="0" w:right="0" w:firstLine="576"/>
        <w:jc w:val="left"/>
      </w:pPr>
      <w:r>
        <w:rPr/>
        <w:t xml:space="preserve">(18) "Director" means the director of the authority;</w:t>
      </w:r>
    </w:p>
    <w:p>
      <w:pPr>
        <w:spacing w:before="0" w:after="0" w:line="408" w:lineRule="exact"/>
        <w:ind w:left="0" w:right="0" w:firstLine="576"/>
        <w:jc w:val="left"/>
      </w:pPr>
      <w:r>
        <w:rPr/>
        <w:t xml:space="preserve">(19)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w:t>
      </w:r>
      <w:r>
        <w:t>((</w:t>
      </w:r>
      <w:r>
        <w:rPr>
          <w:strike/>
        </w:rPr>
        <w:t xml:space="preserve">social and health services</w:t>
      </w:r>
      <w:r>
        <w:t>))</w:t>
      </w:r>
      <w:r>
        <w:rPr/>
        <w:t xml:space="preserve"> </w:t>
      </w:r>
      <w:r>
        <w:rPr>
          <w:u w:val="single"/>
        </w:rPr>
        <w:t xml:space="preserve">behavioral health facilities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(22)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(23)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(24)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(25)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(26) "Imminent" means the state or condition of being likely to occur at any moment or near at hand, rather than distant or remote;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(31) "Judicial commitment" means a commitment by a court pursuant to the provisions of this chapter;</w:t>
      </w:r>
    </w:p>
    <w:p>
      <w:pPr>
        <w:spacing w:before="0" w:after="0" w:line="408" w:lineRule="exact"/>
        <w:ind w:left="0" w:right="0" w:firstLine="576"/>
        <w:jc w:val="left"/>
      </w:pPr>
      <w:r>
        <w:rPr/>
        <w:t xml:space="preserve">(32)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(33)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(34) "Licensed physician" means a person licensed to practice medicine or osteopathic medicine and surgery in the state of Washington;</w:t>
      </w:r>
    </w:p>
    <w:p>
      <w:pPr>
        <w:spacing w:before="0" w:after="0" w:line="408" w:lineRule="exact"/>
        <w:ind w:left="0" w:right="0" w:firstLine="576"/>
        <w:jc w:val="left"/>
      </w:pPr>
      <w:r>
        <w:rPr/>
        <w:t xml:space="preserve">(35)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(36)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(37)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(38)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(39)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18.57A or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(43)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(52) "Serious violent offense" has the same meaning as provided in RCW 9.94A.030;</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w:t>
      </w:r>
      <w:r>
        <w:rPr>
          <w:u w:val="single"/>
        </w:rPr>
        <w:t xml:space="preserve">the department of behavioral health facilities,</w:t>
      </w:r>
      <w:r>
        <w:rPr/>
        <w:t xml:space="preserve">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w:t>
      </w:r>
      <w:r>
        <w:rPr>
          <w:u w:val="single"/>
        </w:rPr>
        <w:t xml:space="preserve">the department of behavioral health facilities,</w:t>
      </w:r>
      <w:r>
        <w:rPr/>
        <w:t xml:space="preserve">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of </w:t>
      </w:r>
      <w:r>
        <w:t>((</w:t>
      </w:r>
      <w:r>
        <w:rPr>
          <w:strike/>
        </w:rPr>
        <w:t xml:space="preserve">social and health services</w:t>
      </w:r>
      <w:r>
        <w:t>))</w:t>
      </w:r>
      <w:r>
        <w:rPr/>
        <w:t xml:space="preserve"> </w:t>
      </w:r>
      <w:r>
        <w:rPr>
          <w:u w:val="single"/>
        </w:rPr>
        <w:t xml:space="preserve">behavioral health facilities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w:t>
      </w:r>
      <w:r>
        <w:t>((</w:t>
      </w:r>
      <w:r>
        <w:rPr>
          <w:strike/>
        </w:rPr>
        <w:t xml:space="preserve">social and health services</w:t>
      </w:r>
      <w:r>
        <w:t>))</w:t>
      </w:r>
      <w:r>
        <w:rPr/>
        <w:t xml:space="preserve"> </w:t>
      </w:r>
      <w:r>
        <w:rPr>
          <w:u w:val="single"/>
        </w:rPr>
        <w:t xml:space="preserve">behavioral health facilities</w:t>
      </w:r>
      <w:r>
        <w:rPr/>
        <w:t xml:space="preserve">,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w:t>
      </w:r>
      <w:r>
        <w:t>((</w:t>
      </w:r>
      <w:r>
        <w:rPr>
          <w:strike/>
        </w:rPr>
        <w:t xml:space="preserve">social and health services</w:t>
      </w:r>
      <w:r>
        <w:t>))</w:t>
      </w:r>
      <w:r>
        <w:rPr/>
        <w:t xml:space="preserve"> </w:t>
      </w:r>
      <w:r>
        <w:rPr>
          <w:u w:val="single"/>
        </w:rPr>
        <w:t xml:space="preserve">behavioral health facilities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2018 c 201 s 3017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of the department of </w:t>
      </w:r>
      <w:r>
        <w:t>((</w:t>
      </w:r>
      <w:r>
        <w:rPr>
          <w:strike/>
        </w:rPr>
        <w:t xml:space="preserve">social and health services</w:t>
      </w:r>
      <w:r>
        <w:t>))</w:t>
      </w:r>
      <w:r>
        <w:rPr/>
        <w:t xml:space="preserve"> </w:t>
      </w:r>
      <w:r>
        <w:rPr>
          <w:u w:val="single"/>
        </w:rPr>
        <w:t xml:space="preserve">behavioral health facilities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2018 c 201 s 3019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71.05.320(4)(c)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71.05.320(4)(c)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71.05.320(4)(c)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71.05.320(4)(c)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71.05.320(4) or the victim's next of kin if the crime was a homicide. In addition, the secretary </w:t>
      </w:r>
      <w:r>
        <w:rPr>
          <w:u w:val="single"/>
        </w:rPr>
        <w:t xml:space="preserve">of the department of behavioral health facilities</w:t>
      </w:r>
      <w:r>
        <w:rPr/>
        <w:t xml:space="preserve"> shall also notify appropriate parties pursuant to RCW 70.02.230(2)(n). If the person is recaptured, the superintendent shall send notice to the persons designated in this subsection as soon as possible but in no event later than two working days after the department of </w:t>
      </w:r>
      <w:r>
        <w:t>((</w:t>
      </w:r>
      <w:r>
        <w:rPr>
          <w:strike/>
        </w:rPr>
        <w:t xml:space="preserve">social and health services</w:t>
      </w:r>
      <w:r>
        <w:t>))</w:t>
      </w:r>
      <w:r>
        <w:rPr/>
        <w:t xml:space="preserve"> </w:t>
      </w:r>
      <w:r>
        <w:rPr>
          <w:u w:val="single"/>
        </w:rPr>
        <w:t xml:space="preserve">behavioral health facilities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of </w:t>
      </w:r>
      <w:r>
        <w:t>((</w:t>
      </w:r>
      <w:r>
        <w:rPr>
          <w:strike/>
        </w:rPr>
        <w:t xml:space="preserve">social and health services</w:t>
      </w:r>
      <w:r>
        <w:t>))</w:t>
      </w:r>
      <w:r>
        <w:rPr/>
        <w:t xml:space="preserve"> </w:t>
      </w:r>
      <w:r>
        <w:rPr>
          <w:u w:val="single"/>
        </w:rPr>
        <w:t xml:space="preserve">behavioral health facilities</w:t>
      </w:r>
      <w:r>
        <w:rPr/>
        <w:t xml:space="preserve"> by the requesting party. The requesting party shall furnish the department of </w:t>
      </w:r>
      <w:r>
        <w:t>((</w:t>
      </w:r>
      <w:r>
        <w:rPr>
          <w:strike/>
        </w:rPr>
        <w:t xml:space="preserve">social and health services</w:t>
      </w:r>
      <w:r>
        <w:t>))</w:t>
      </w:r>
      <w:r>
        <w:rPr/>
        <w:t xml:space="preserve"> </w:t>
      </w:r>
      <w:r>
        <w:rPr>
          <w:u w:val="single"/>
        </w:rPr>
        <w:t xml:space="preserve">behavioral health facilities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2018 c 201 s 3023 are each amended to read as follows:</w:t>
      </w:r>
    </w:p>
    <w:p>
      <w:pPr>
        <w:spacing w:before="0" w:after="0" w:line="408" w:lineRule="exact"/>
        <w:ind w:left="0" w:right="0" w:firstLine="576"/>
        <w:jc w:val="left"/>
      </w:pPr>
      <w:r>
        <w:rPr/>
        <w:t xml:space="preserve">The authority as the state's behavioral health authority, the department of </w:t>
      </w:r>
      <w:r>
        <w:t>((</w:t>
      </w:r>
      <w:r>
        <w:rPr>
          <w:strike/>
        </w:rPr>
        <w:t xml:space="preserve">social and health services</w:t>
      </w:r>
      <w:r>
        <w:t>))</w:t>
      </w:r>
      <w:r>
        <w:rPr/>
        <w:t xml:space="preserve"> </w:t>
      </w:r>
      <w:r>
        <w:rPr>
          <w:u w:val="single"/>
        </w:rPr>
        <w:t xml:space="preserve">behavioral health facilities</w:t>
      </w:r>
      <w:r>
        <w:rPr/>
        <w:t xml:space="preserve"> in its operation of the state hospitals, and the department of health in exercising its function of licensing and certification of behavioral health providers and facilities shall have the responsibility to determine whether all rights of individuals recognized and guaranteed by the provisions of this chapter and the Constitutions of the state of Washington and the United States are in fact protected and effectively secured. To this end, each agency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2018 c 201 s 3025 are each amended to read as follows:</w:t>
      </w:r>
    </w:p>
    <w:p>
      <w:pPr>
        <w:spacing w:before="0" w:after="0" w:line="408" w:lineRule="exact"/>
        <w:ind w:left="0" w:right="0" w:firstLine="576"/>
        <w:jc w:val="left"/>
      </w:pPr>
      <w:r>
        <w:rPr/>
        <w:t xml:space="preserve">The department, the department of </w:t>
      </w:r>
      <w:r>
        <w:t>((</w:t>
      </w:r>
      <w:r>
        <w:rPr>
          <w:strike/>
        </w:rPr>
        <w:t xml:space="preserve">social and health services</w:t>
      </w:r>
      <w:r>
        <w:t>))</w:t>
      </w:r>
      <w:r>
        <w:rPr/>
        <w:t xml:space="preserve"> </w:t>
      </w:r>
      <w:r>
        <w:rPr>
          <w:u w:val="single"/>
        </w:rPr>
        <w:t xml:space="preserve">behavioral health facilities</w:t>
      </w:r>
      <w:r>
        <w:rPr/>
        <w:t xml:space="preserve">, and the authority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licensing or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2018 c 201 s 3028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authority;</w:t>
      </w:r>
    </w:p>
    <w:p>
      <w:pPr>
        <w:spacing w:before="0" w:after="0" w:line="408" w:lineRule="exact"/>
        <w:ind w:left="0" w:right="0" w:firstLine="576"/>
        <w:jc w:val="left"/>
      </w:pPr>
      <w:r>
        <w:rPr/>
        <w:t xml:space="preserve">(d) </w:t>
      </w:r>
      <w:r>
        <w:rPr>
          <w:u w:val="single"/>
        </w:rPr>
        <w:t xml:space="preserve">The department of behavioral health facilities;</w:t>
      </w:r>
    </w:p>
    <w:p>
      <w:pPr>
        <w:spacing w:before="0" w:after="0" w:line="408" w:lineRule="exact"/>
        <w:ind w:left="0" w:right="0" w:firstLine="576"/>
        <w:jc w:val="left"/>
      </w:pPr>
      <w:r>
        <w:rPr>
          <w:u w:val="single"/>
        </w:rPr>
        <w:t xml:space="preserve">(e)</w:t>
      </w:r>
      <w:r>
        <w:rPr/>
        <w:t xml:space="preserve"> The state hospitals as defined in RCW 72.23.010;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Any person who is the subject of a petition;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attorney or guardian of the person;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Resource management services for that person;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Service providers authorized to receive such information by resource management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2018 c 201 s 3036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of </w:t>
      </w:r>
      <w:r>
        <w:t>((</w:t>
      </w:r>
      <w:r>
        <w:rPr>
          <w:strike/>
        </w:rPr>
        <w:t xml:space="preserve">social and health services</w:t>
      </w:r>
      <w:r>
        <w:t>))</w:t>
      </w:r>
      <w:r>
        <w:rPr/>
        <w:t xml:space="preserve"> </w:t>
      </w:r>
      <w:r>
        <w:rPr>
          <w:u w:val="single"/>
        </w:rPr>
        <w:t xml:space="preserve">behavioral health facilities</w:t>
      </w:r>
      <w:r>
        <w:rPr/>
        <w:t xml:space="preserve"> or to a facility licensed or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of </w:t>
      </w:r>
      <w:r>
        <w:t>((</w:t>
      </w:r>
      <w:r>
        <w:rPr>
          <w:strike/>
        </w:rPr>
        <w:t xml:space="preserve">social and health services</w:t>
      </w:r>
      <w:r>
        <w:t>))</w:t>
      </w:r>
      <w:r>
        <w:rPr/>
        <w:t xml:space="preserve"> </w:t>
      </w:r>
      <w:r>
        <w:rPr>
          <w:u w:val="single"/>
        </w:rPr>
        <w:t xml:space="preserve">behavioral health facilities</w:t>
      </w:r>
      <w:r>
        <w:rPr/>
        <w:t xml:space="preserve"> may limit admissions to this specialized program in order to ensure that expenditures for services do not exceed amounts appropriated by the legislature and allocated by the department of </w:t>
      </w:r>
      <w:r>
        <w:t>((</w:t>
      </w:r>
      <w:r>
        <w:rPr>
          <w:strike/>
        </w:rPr>
        <w:t xml:space="preserve">social and health services</w:t>
      </w:r>
      <w:r>
        <w:t>))</w:t>
      </w:r>
      <w:r>
        <w:rPr/>
        <w:t xml:space="preserve"> </w:t>
      </w:r>
      <w:r>
        <w:rPr>
          <w:u w:val="single"/>
        </w:rPr>
        <w:t xml:space="preserve">behavioral health facilities</w:t>
      </w:r>
      <w:r>
        <w:rPr/>
        <w:t xml:space="preserve"> for such services. The department of </w:t>
      </w:r>
      <w:r>
        <w:t>((</w:t>
      </w:r>
      <w:r>
        <w:rPr>
          <w:strike/>
        </w:rPr>
        <w:t xml:space="preserve">social and health services</w:t>
      </w:r>
      <w:r>
        <w:t>))</w:t>
      </w:r>
      <w:r>
        <w:rPr/>
        <w:t xml:space="preserve"> </w:t>
      </w:r>
      <w:r>
        <w:rPr>
          <w:u w:val="single"/>
        </w:rPr>
        <w:t xml:space="preserve">behavioral health facilities</w:t>
      </w:r>
      <w:r>
        <w:rPr/>
        <w:t xml:space="preserve"> may establish admission priorities in the event that the number of eligible persons exceeds the limits set by the department of </w:t>
      </w:r>
      <w:r>
        <w:t>((</w:t>
      </w:r>
      <w:r>
        <w:rPr>
          <w:strike/>
        </w:rPr>
        <w:t xml:space="preserve">social and health services</w:t>
      </w:r>
      <w:r>
        <w:t>))</w:t>
      </w:r>
      <w:r>
        <w:rPr/>
        <w:t xml:space="preserve"> </w:t>
      </w:r>
      <w:r>
        <w:rPr>
          <w:u w:val="single"/>
        </w:rPr>
        <w:t xml:space="preserve">behavioral health facilities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2018 c 201 s 5006 are each amended to read as follows:</w:t>
      </w:r>
    </w:p>
    <w:p>
      <w:pPr>
        <w:spacing w:before="0" w:after="0" w:line="408" w:lineRule="exact"/>
        <w:ind w:left="0" w:right="0" w:firstLine="576"/>
        <w:jc w:val="left"/>
      </w:pPr>
      <w:r>
        <w:rPr/>
        <w:t xml:space="preserve">(1) The department, </w:t>
      </w:r>
      <w:r>
        <w:rPr>
          <w:u w:val="single"/>
        </w:rPr>
        <w:t xml:space="preserve">the</w:t>
      </w:r>
      <w:r>
        <w:rPr/>
        <w:t xml:space="preserve"> department of health, </w:t>
      </w:r>
      <w:r>
        <w:rPr>
          <w:u w:val="single"/>
        </w:rPr>
        <w:t xml:space="preserve">the department of behavioral health facilities,</w:t>
      </w:r>
      <w:r>
        <w:rPr/>
        <w:t xml:space="preserve"> and the authority shall adopt such rules pursuant to chapter 34.05 RCW as may be necessary to effectuate the intent and purposes of this chapter.</w:t>
      </w:r>
    </w:p>
    <w:p>
      <w:pPr>
        <w:spacing w:before="0" w:after="0" w:line="408" w:lineRule="exact"/>
        <w:ind w:left="0" w:right="0" w:firstLine="576"/>
        <w:jc w:val="left"/>
      </w:pPr>
      <w:r>
        <w:rPr/>
        <w:t xml:space="preserve">(2) The authority shall evaluate the quality, effectiveness, efficiency, and use of services, procedures and standards for commitment, and establish criteria and procedures for placement and transfer of committed minors.</w:t>
      </w:r>
    </w:p>
    <w:p>
      <w:pPr>
        <w:spacing w:before="0" w:after="0" w:line="408" w:lineRule="exact"/>
        <w:ind w:left="0" w:right="0" w:firstLine="576"/>
        <w:jc w:val="left"/>
      </w:pPr>
      <w:r>
        <w:rPr/>
        <w:t xml:space="preserve">(3) The department of health shall regulate the evaluation and treatment facilities and programs.</w:t>
      </w:r>
    </w:p>
    <w:p>
      <w:pPr>
        <w:spacing w:before="0" w:after="0" w:line="408" w:lineRule="exact"/>
        <w:ind w:left="0" w:right="0" w:firstLine="576"/>
        <w:jc w:val="left"/>
      </w:pPr>
      <w:r>
        <w:rPr/>
        <w:t xml:space="preserve">(4) The department </w:t>
      </w:r>
      <w:r>
        <w:rPr>
          <w:u w:val="single"/>
        </w:rPr>
        <w:t xml:space="preserve">of behavioral health facilities</w:t>
      </w:r>
      <w:r>
        <w:rPr/>
        <w:t xml:space="preserve"> shall operate and maintain the child study and treatment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(2)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(3)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(4) "Department" means the department of social and health services</w:t>
      </w:r>
      <w:r>
        <w:rPr>
          <w:u w:val="single"/>
        </w:rPr>
        <w:t xml:space="preserve">, except as provided in chapter 71A.20 RCW</w:t>
      </w:r>
      <w:r>
        <w:rPr/>
        <w:t xml:space="preserve">.</w:t>
      </w:r>
    </w:p>
    <w:p>
      <w:pPr>
        <w:spacing w:before="0" w:after="0" w:line="408" w:lineRule="exact"/>
        <w:ind w:left="0" w:right="0" w:firstLine="576"/>
        <w:jc w:val="left"/>
      </w:pPr>
      <w:r>
        <w:rPr/>
        <w:t xml:space="preserve">(5)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January 1, 1989, the department shall promulgate rules which define neurological or other conditions in a way that is not limited to intelligence quotient scores as the sole determinant of these conditions, and notify the legislature of this action.</w:t>
      </w:r>
    </w:p>
    <w:p>
      <w:pPr>
        <w:spacing w:before="0" w:after="0" w:line="408" w:lineRule="exact"/>
        <w:ind w:left="0" w:right="0" w:firstLine="576"/>
        <w:jc w:val="left"/>
      </w:pPr>
      <w:r>
        <w:rPr/>
        <w:t xml:space="preserve">(6) "Eligible person" means a person who has been found by the secretary under RCW 71A.16.040 to be eligible for services.</w:t>
      </w:r>
    </w:p>
    <w:p>
      <w:pPr>
        <w:spacing w:before="0" w:after="0" w:line="408" w:lineRule="exact"/>
        <w:ind w:left="0" w:right="0" w:firstLine="576"/>
        <w:jc w:val="left"/>
      </w:pPr>
      <w:r>
        <w:rPr/>
        <w:t xml:space="preserve">(7)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rPr/>
        <w:t xml:space="preserve">(8)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(9) "Notice" or "notification" of an action of the secretary means notice in compliance with RCW 71A.10.060.</w:t>
      </w:r>
    </w:p>
    <w:p>
      <w:pPr>
        <w:spacing w:before="0" w:after="0" w:line="408" w:lineRule="exact"/>
        <w:ind w:left="0" w:right="0" w:firstLine="576"/>
        <w:jc w:val="left"/>
      </w:pPr>
      <w:r>
        <w:rPr/>
        <w:t xml:space="preserve">(10) "Residential habilitation center" means a state-operated facility for persons with developmental disabilities governed by chapter 71A.20 RCW.</w:t>
      </w:r>
    </w:p>
    <w:p>
      <w:pPr>
        <w:spacing w:before="0" w:after="0" w:line="408" w:lineRule="exact"/>
        <w:ind w:left="0" w:right="0" w:firstLine="576"/>
        <w:jc w:val="left"/>
      </w:pPr>
      <w:r>
        <w:rPr/>
        <w:t xml:space="preserve">(11)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(12) "Secretary" means the secretary of social and health services or the secretary's designee</w:t>
      </w:r>
      <w:r>
        <w:rPr>
          <w:u w:val="single"/>
        </w:rPr>
        <w:t xml:space="preserve">, except as provided in chapter 71A.20 RCW</w:t>
      </w:r>
      <w:r>
        <w:rPr/>
        <w:t xml:space="preserve">.</w:t>
      </w:r>
    </w:p>
    <w:p>
      <w:pPr>
        <w:spacing w:before="0" w:after="0" w:line="408" w:lineRule="exact"/>
        <w:ind w:left="0" w:right="0" w:firstLine="576"/>
        <w:jc w:val="left"/>
      </w:pPr>
      <w:r>
        <w:rPr/>
        <w:t xml:space="preserve">(13) "Service" or "services" means services provided by state or local government to carry out this title.</w:t>
      </w:r>
    </w:p>
    <w:p>
      <w:pPr>
        <w:spacing w:before="0" w:after="0" w:line="408" w:lineRule="exact"/>
        <w:ind w:left="0" w:right="0" w:firstLine="576"/>
        <w:jc w:val="left"/>
      </w:pPr>
      <w:r>
        <w:rPr/>
        <w:t xml:space="preserve">(14)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(15)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(16)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(17) "Vacancy" means an opening at a residential habilitation center, which when filled, would not require the center to exceed its biennially budgeted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behavioral health facilities.</w:t>
      </w:r>
    </w:p>
    <w:p>
      <w:pPr>
        <w:spacing w:before="0" w:after="0" w:line="408" w:lineRule="exact"/>
        <w:ind w:left="0" w:right="0" w:firstLine="576"/>
        <w:jc w:val="left"/>
      </w:pPr>
      <w:r>
        <w:rPr/>
        <w:t xml:space="preserve">(2) "Secretary" means the secretary of the department of behavioral health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24 of this act, this act takes effect July 1, 2020.</w:t>
      </w:r>
    </w:p>
    <w:p/>
    <w:p>
      <w:pPr>
        <w:jc w:val="center"/>
      </w:pPr>
      <w:r>
        <w:rPr>
          <w:b/>
        </w:rPr>
        <w:t>--- END ---</w:t>
      </w:r>
    </w:p>
    <w:sectPr>
      <w:pgNumType w:start="1"/>
      <w:footerReference xmlns:r="http://schemas.openxmlformats.org/officeDocument/2006/relationships" r:id="R131129525e3c49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5ee4b840e4def" /><Relationship Type="http://schemas.openxmlformats.org/officeDocument/2006/relationships/footer" Target="/word/footer1.xml" Id="R131129525e3c49be" /></Relationships>
</file>