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b4a90fc53418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Capital Budget (originally sponsored by Representatives Doglio, DeBolt, Dolan, Walsh, Blake, Springer, Tarleton, and Pollet; by request of Secretary of State)</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the Washington state library-archives building and operations of library and archives facilities; amending RCW 36.18.010, 36.22.175, 36.22.175, 43.07.128, 43.07.129, and 43.07.370; reenacting and amending RCW 43.79A.040; adding a new section to chapter 43.07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current facilities housing the Washington state archives, Washington state library, Washington state corporations and charities office, and the state elections office is in need of modernization and update. This is due to these vital programs being housed in obsolete and crowded facilities that do not meet modern standards for the functions performed in each.</w:t>
      </w:r>
    </w:p>
    <w:p>
      <w:pPr>
        <w:spacing w:before="0" w:after="0" w:line="408" w:lineRule="exact"/>
        <w:ind w:left="0" w:right="0" w:firstLine="576"/>
        <w:jc w:val="left"/>
      </w:pPr>
      <w:r>
        <w:rPr/>
        <w:t xml:space="preserve">(2) It is the intent of the secretary of state and the legislature to preserve and protect the state's vital records and collections, provide convenient service to the public, be excellent stewards of state funds, and house staff and collections in a state of the art, energy efficient building owned and operated by the office of the secretary of state. This will be accomplished by constructing a new building funded by a financing contract entered into by the secretary of state pursuant to chapter 39.94 RCW. The principal and interest requirements of the financing contract will be serviced by existing rents, existing fees, and a new fee on documents recorded at county recording offices.</w:t>
      </w:r>
    </w:p>
    <w:p>
      <w:pPr>
        <w:spacing w:before="0" w:after="0" w:line="408" w:lineRule="exact"/>
        <w:ind w:left="0" w:right="0" w:firstLine="576"/>
        <w:jc w:val="left"/>
      </w:pPr>
      <w:r>
        <w:rPr/>
        <w:t xml:space="preserve">(3) This building, to be known as the library-archives building, will replace the existing state archives, the existing leased library location, the existing leased elections office, and the corporations and charities building on Capitol Way in addition to consolidating other archival structures. The consolidation of facilities will create efficiency under RCW 43.82.010(6) and convenience for customers with the eventual goal of housing all functions of the various divisions of the office of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state's office shall own and operate the library-archives building. The secretary of state's office is authorized to enter into a long-term land lease from the port of Olympia for a period of up to seventy-five years. To comply with the provisions of this section, this project is exempt from the provisions of RCW 43.82.010.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2015 3rd sp.s. c 28 s 1 are each amended to read as follows:</w:t>
      </w:r>
    </w:p>
    <w:p>
      <w:pPr>
        <w:spacing w:before="0" w:after="0" w:line="408" w:lineRule="exact"/>
        <w:ind w:left="0" w:right="0" w:firstLine="576"/>
        <w:jc w:val="left"/>
      </w:pPr>
      <w:r>
        <w:rPr/>
        <w:t xml:space="preserve">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fourteen inches or less, three dollars; for each additional page eight and one-half by fourteen inches or less, one dollar;</w:t>
      </w:r>
    </w:p>
    <w:p>
      <w:pPr>
        <w:spacing w:before="0" w:after="0" w:line="408" w:lineRule="exact"/>
        <w:ind w:left="0" w:right="0" w:firstLine="576"/>
        <w:jc w:val="left"/>
      </w:pPr>
      <w:r>
        <w:rPr/>
        <w:t xml:space="preserve">(3) For preparing noncertified copies, for each page eight and one-half by fourteen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fourteen inches or less, five dollars; for each additional page eight and one-half by fourteen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fifty dollars, in addition to all other applicable recording fees;</w:t>
      </w:r>
    </w:p>
    <w:p>
      <w:pPr>
        <w:spacing w:before="0" w:after="0" w:line="408" w:lineRule="exact"/>
        <w:ind w:left="0" w:right="0" w:firstLine="576"/>
        <w:jc w:val="left"/>
      </w:pPr>
      <w:r>
        <w:rPr/>
        <w:t xml:space="preserve">(11) For recording instruments, a three dollar surcharge to be deposited into the Washington state </w:t>
      </w:r>
      <w:r>
        <w:t>((</w:t>
      </w:r>
      <w:r>
        <w:rPr>
          <w:strike/>
        </w:rPr>
        <w:t xml:space="preserve">heritage center</w:t>
      </w:r>
      <w:r>
        <w:t>))</w:t>
      </w:r>
      <w:r>
        <w:rPr/>
        <w:t xml:space="preserve"> </w:t>
      </w:r>
      <w:r>
        <w:rPr>
          <w:u w:val="single"/>
        </w:rPr>
        <w:t xml:space="preserve">library operations</w:t>
      </w:r>
      <w:r>
        <w:rPr/>
        <w:t xml:space="preserve"> account created in RCW 43.07.129;</w:t>
      </w:r>
    </w:p>
    <w:p>
      <w:pPr>
        <w:spacing w:before="0" w:after="0" w:line="408" w:lineRule="exact"/>
        <w:ind w:left="0" w:right="0" w:firstLine="576"/>
        <w:jc w:val="left"/>
      </w:pPr>
      <w:r>
        <w:rPr/>
        <w:t xml:space="preserve">(12) </w:t>
      </w:r>
      <w:r>
        <w:rPr>
          <w:u w:val="single"/>
        </w:rPr>
        <w:t xml:space="preserve">For recording instruments, a two dollar surcharge to be deposited into the Washington state library-archives building account created in section 9 of this act until the financing contract entered into by the secretary of state for the Washington state library-archives building is paid in full;</w:t>
      </w:r>
    </w:p>
    <w:p>
      <w:pPr>
        <w:spacing w:before="0" w:after="0" w:line="408" w:lineRule="exact"/>
        <w:ind w:left="0" w:right="0" w:firstLine="576"/>
        <w:jc w:val="left"/>
      </w:pPr>
      <w:r>
        <w:rPr>
          <w:u w:val="single"/>
        </w:rPr>
        <w:t xml:space="preserve">(13)</w:t>
      </w:r>
      <w:r>
        <w:rPr/>
        <w:t xml:space="preserve"> For recording instruments, a surcharge as provided in RCW 36.22.178; 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For recording instruments, except for documents recording a birth, marriage, divorce, or death or any documents otherwise exempted from a recording fee under state law, a surcharge as provided in RCW 36.22.179.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2017 c 303 s 7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schedule compliance,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w:t>
      </w:r>
      <w:r>
        <w:t>((</w:t>
      </w:r>
      <w:r>
        <w:rPr>
          <w:strike/>
        </w:rPr>
        <w:t xml:space="preserve">(a)</w:t>
      </w:r>
      <w:r>
        <w:t>))</w:t>
      </w:r>
      <w:r>
        <w:rPr/>
        <w:t xml:space="preserve">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w:t>
      </w:r>
      <w:r>
        <w:t>((</w:t>
      </w:r>
      <w:r>
        <w:rPr>
          <w:strike/>
        </w:rPr>
        <w:t xml:space="preserve">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strike/>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strike/>
        </w:rPr>
        <w:t xml:space="preserve">(c) At such time that all debt service from construction of the specialized regional archive facility located in eastern Washington has been paid,</w:t>
      </w:r>
      <w:r>
        <w:t>))</w:t>
      </w:r>
      <w:r>
        <w:rPr/>
        <w:t xml:space="preserve"> </w:t>
      </w:r>
      <w:r>
        <w:rPr>
          <w:u w:val="single"/>
        </w:rPr>
        <w:t xml:space="preserve">following accounts,</w:t>
      </w:r>
      <w:r>
        <w:rPr/>
        <w:t xml:space="preserve"> fifty percent of the surcharge authorized by this subsection shall be reverted to the </w:t>
      </w:r>
      <w:r>
        <w:t>((</w:t>
      </w:r>
      <w:r>
        <w:rPr>
          <w:strike/>
        </w:rPr>
        <w:t xml:space="preserve">centennial document preservation and modernization</w:t>
      </w:r>
      <w:r>
        <w:t>))</w:t>
      </w:r>
      <w:r>
        <w:rPr/>
        <w:t xml:space="preserve"> </w:t>
      </w:r>
      <w:r>
        <w:rPr>
          <w:u w:val="single"/>
        </w:rPr>
        <w:t xml:space="preserve">local government archives</w:t>
      </w:r>
      <w:r>
        <w:rPr/>
        <w:t xml:space="preserve"> account as prescribed in RCW </w:t>
      </w:r>
      <w:r>
        <w:t>((</w:t>
      </w:r>
      <w:r>
        <w:rPr>
          <w:strike/>
        </w:rPr>
        <w:t xml:space="preserve">36.22.170</w:t>
      </w:r>
      <w:r>
        <w:t>))</w:t>
      </w:r>
      <w:r>
        <w:rPr/>
        <w:t xml:space="preserve"> </w:t>
      </w:r>
      <w:r>
        <w:rPr>
          <w:u w:val="single"/>
        </w:rPr>
        <w:t xml:space="preserve">40.14.024 for maintenance and operation of the specialized regional archive facility located in eastern Washington</w:t>
      </w:r>
      <w:r>
        <w:rPr/>
        <w:t xml:space="preserve"> and fifty percent of the surcharge authorized by this section shall be reverted to the </w:t>
      </w:r>
      <w:r>
        <w:t>((</w:t>
      </w:r>
      <w:r>
        <w:rPr>
          <w:strike/>
        </w:rPr>
        <w:t xml:space="preserve">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r>
        <w:t>))</w:t>
      </w:r>
      <w:r>
        <w:rPr/>
        <w:t xml:space="preserve"> </w:t>
      </w:r>
      <w:r>
        <w:rPr>
          <w:u w:val="single"/>
        </w:rPr>
        <w:t xml:space="preserve">account created in section 9 of this act for payment of the financing contract entered into by the secretary of state for the Washington state library-archives building</w:t>
      </w:r>
      <w:r>
        <w:rPr/>
        <w:t xml:space="preserve">.</w:t>
      </w:r>
    </w:p>
    <w:p>
      <w:pPr>
        <w:spacing w:before="0" w:after="0" w:line="408" w:lineRule="exact"/>
        <w:ind w:left="0" w:right="0" w:firstLine="576"/>
        <w:jc w:val="left"/>
      </w:pPr>
      <w:r>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RCW 40.14.026, and for the attorney general's consultation program and state archivist's training services authorized in RCW 42.56.570.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scheduling,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w:t>
      </w:r>
      <w:r>
        <w:t>((</w:t>
      </w:r>
      <w:r>
        <w:rPr>
          <w:strike/>
        </w:rPr>
        <w:t xml:space="preserve">(a)</w:t>
      </w:r>
      <w:r>
        <w:t>))</w:t>
      </w:r>
      <w:r>
        <w:rPr/>
        <w:t xml:space="preserve">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w:t>
      </w:r>
      <w:r>
        <w:t>((</w:t>
      </w:r>
      <w:r>
        <w:rPr>
          <w:strike/>
        </w:rPr>
        <w:t xml:space="preserve">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strike/>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strike/>
        </w:rPr>
        <w:t xml:space="preserve">(c) At such time that all debt service from construction of the specialized regional archive facility located in eastern Washington has been paid,</w:t>
      </w:r>
      <w:r>
        <w:t>))</w:t>
      </w:r>
      <w:r>
        <w:rPr/>
        <w:t xml:space="preserve"> </w:t>
      </w:r>
      <w:r>
        <w:rPr>
          <w:u w:val="single"/>
        </w:rPr>
        <w:t xml:space="preserve">following accounts,</w:t>
      </w:r>
      <w:r>
        <w:rPr/>
        <w:t xml:space="preserve"> fifty percent of the surcharge authorized by this subsection shall be reverted to the </w:t>
      </w:r>
      <w:r>
        <w:t>((</w:t>
      </w:r>
      <w:r>
        <w:rPr>
          <w:strike/>
        </w:rPr>
        <w:t xml:space="preserve">centennial document preservation and modernization</w:t>
      </w:r>
      <w:r>
        <w:t>))</w:t>
      </w:r>
      <w:r>
        <w:rPr/>
        <w:t xml:space="preserve"> </w:t>
      </w:r>
      <w:r>
        <w:rPr>
          <w:u w:val="single"/>
        </w:rPr>
        <w:t xml:space="preserve">local government archives</w:t>
      </w:r>
      <w:r>
        <w:rPr/>
        <w:t xml:space="preserve"> account as prescribed in RCW </w:t>
      </w:r>
      <w:r>
        <w:t>((</w:t>
      </w:r>
      <w:r>
        <w:rPr>
          <w:strike/>
        </w:rPr>
        <w:t xml:space="preserve">36.22.170</w:t>
      </w:r>
      <w:r>
        <w:t>))</w:t>
      </w:r>
      <w:r>
        <w:rPr/>
        <w:t xml:space="preserve"> </w:t>
      </w:r>
      <w:r>
        <w:rPr>
          <w:u w:val="single"/>
        </w:rPr>
        <w:t xml:space="preserve">40.14.024 for maintenance and operation of the specialized regional archive facility located in eastern Washington</w:t>
      </w:r>
      <w:r>
        <w:rPr/>
        <w:t xml:space="preserve"> and fifty percent of the surcharge authorized by this section shall be reverted to the </w:t>
      </w:r>
      <w:r>
        <w:t>((</w:t>
      </w:r>
      <w:r>
        <w:rPr>
          <w:strike/>
        </w:rPr>
        <w:t xml:space="preserve">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r>
        <w:t>))</w:t>
      </w:r>
      <w:r>
        <w:rPr/>
        <w:t xml:space="preserve"> </w:t>
      </w:r>
      <w:r>
        <w:rPr>
          <w:u w:val="single"/>
        </w:rPr>
        <w:t xml:space="preserve">account created in section 9 of this act for payment of the financing contract entered into by the secretary of state for the Washington state library-archives building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128</w:t>
      </w:r>
      <w:r>
        <w:rPr/>
        <w:t xml:space="preserve"> and 2007 c 523 s 1 are each amended to read as follows:</w:t>
      </w:r>
    </w:p>
    <w:p>
      <w:pPr>
        <w:spacing w:before="0" w:after="0" w:line="408" w:lineRule="exact"/>
        <w:ind w:left="0" w:right="0" w:firstLine="576"/>
        <w:jc w:val="left"/>
      </w:pPr>
      <w:r>
        <w:rPr/>
        <w:t xml:space="preserve">(1) In addition to other required filing fees, the secretary of state shall collect a fee of five dollars at the time of filing for:</w:t>
      </w:r>
    </w:p>
    <w:p>
      <w:pPr>
        <w:spacing w:before="0" w:after="0" w:line="408" w:lineRule="exact"/>
        <w:ind w:left="0" w:right="0" w:firstLine="576"/>
        <w:jc w:val="left"/>
      </w:pPr>
      <w:r>
        <w:rPr/>
        <w:t xml:space="preserve">(a) Articles of incorporation for domestic corporations or applications for certificates of authority for foreign corporations under Title 23B RCW;</w:t>
      </w:r>
    </w:p>
    <w:p>
      <w:pPr>
        <w:spacing w:before="0" w:after="0" w:line="408" w:lineRule="exact"/>
        <w:ind w:left="0" w:right="0" w:firstLine="576"/>
        <w:jc w:val="left"/>
      </w:pPr>
      <w:r>
        <w:rPr/>
        <w:t xml:space="preserve">(b) Certificates of formation for domestic limited liability companies or registrations of foreign limited liability companies under chapter 25.15 RCW;</w:t>
      </w:r>
    </w:p>
    <w:p>
      <w:pPr>
        <w:spacing w:before="0" w:after="0" w:line="408" w:lineRule="exact"/>
        <w:ind w:left="0" w:right="0" w:firstLine="576"/>
        <w:jc w:val="left"/>
      </w:pPr>
      <w:r>
        <w:rPr/>
        <w:t xml:space="preserve">(c) Registrations of foreign and domestic partnerships and limited liability partnerships under chapter 25.05 RCW;</w:t>
      </w:r>
    </w:p>
    <w:p>
      <w:pPr>
        <w:spacing w:before="0" w:after="0" w:line="408" w:lineRule="exact"/>
        <w:ind w:left="0" w:right="0" w:firstLine="576"/>
        <w:jc w:val="left"/>
      </w:pPr>
      <w:r>
        <w:rPr/>
        <w:t xml:space="preserve">(d) Certificates of limited partnership</w:t>
      </w:r>
      <w:r>
        <w:t>((</w:t>
      </w:r>
      <w:r>
        <w:rPr>
          <w:strike/>
        </w:rPr>
        <w:t xml:space="preserve">[s]</w:t>
      </w:r>
      <w:r>
        <w:t>))</w:t>
      </w:r>
      <w:r>
        <w:rPr/>
        <w:t xml:space="preserve"> </w:t>
      </w:r>
      <w:r>
        <w:rPr>
          <w:u w:val="single"/>
        </w:rPr>
        <w:t xml:space="preserve">s</w:t>
      </w:r>
      <w:r>
        <w:rPr/>
        <w:t xml:space="preserve"> and registration</w:t>
      </w:r>
      <w:r>
        <w:t>((</w:t>
      </w:r>
      <w:r>
        <w:rPr>
          <w:strike/>
        </w:rPr>
        <w:t xml:space="preserve">[s]</w:t>
      </w:r>
      <w:r>
        <w:t>))</w:t>
      </w:r>
      <w:r>
        <w:rPr/>
        <w:t xml:space="preserve"> </w:t>
      </w:r>
      <w:r>
        <w:rPr>
          <w:u w:val="single"/>
        </w:rPr>
        <w:t xml:space="preserve">s</w:t>
      </w:r>
      <w:r>
        <w:rPr/>
        <w:t xml:space="preserve"> of foreign limited partnerships under chapter 25.10 RCW; and</w:t>
      </w:r>
    </w:p>
    <w:p>
      <w:pPr>
        <w:spacing w:before="0" w:after="0" w:line="408" w:lineRule="exact"/>
        <w:ind w:left="0" w:right="0" w:firstLine="576"/>
        <w:jc w:val="left"/>
      </w:pPr>
      <w:r>
        <w:rPr/>
        <w:t xml:space="preserve">(e) Registrations of trademarks under chapter 19.77 RCW.</w:t>
      </w:r>
    </w:p>
    <w:p>
      <w:pPr>
        <w:spacing w:before="0" w:after="0" w:line="408" w:lineRule="exact"/>
        <w:ind w:left="0" w:right="0" w:firstLine="576"/>
        <w:jc w:val="left"/>
      </w:pPr>
      <w:r>
        <w:rPr/>
        <w:t xml:space="preserve">(2) Moneys received under subsection (1) of this section must be deposited into the </w:t>
      </w:r>
      <w:r>
        <w:t>((</w:t>
      </w:r>
      <w:r>
        <w:rPr>
          <w:strike/>
        </w:rPr>
        <w:t xml:space="preserve">Washington state heritage center</w:t>
      </w:r>
      <w:r>
        <w:t>))</w:t>
      </w:r>
      <w:r>
        <w:rPr/>
        <w:t xml:space="preserve"> </w:t>
      </w:r>
      <w:r>
        <w:rPr>
          <w:u w:val="single"/>
        </w:rPr>
        <w:t xml:space="preserve">library operations</w:t>
      </w:r>
      <w:r>
        <w:rPr/>
        <w:t xml:space="preserve"> account </w:t>
      </w:r>
      <w:r>
        <w:rPr>
          <w:u w:val="single"/>
        </w:rPr>
        <w:t xml:space="preserve">created in RCW 43.07.129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129</w:t>
      </w:r>
      <w:r>
        <w:rPr/>
        <w:t xml:space="preserve"> and 2012 2nd sp.s. c 7 s 917 are each amended to read as follows:</w:t>
      </w:r>
    </w:p>
    <w:p>
      <w:pPr>
        <w:spacing w:before="0" w:after="0" w:line="408" w:lineRule="exact"/>
        <w:ind w:left="0" w:right="0" w:firstLine="576"/>
        <w:jc w:val="left"/>
      </w:pPr>
      <w:r>
        <w:rPr/>
        <w:t xml:space="preserve">The Washington state </w:t>
      </w:r>
      <w:r>
        <w:t>((</w:t>
      </w:r>
      <w:r>
        <w:rPr>
          <w:strike/>
        </w:rPr>
        <w:t xml:space="preserve">heritage center</w:t>
      </w:r>
      <w:r>
        <w:t>))</w:t>
      </w:r>
      <w:r>
        <w:rPr/>
        <w:t xml:space="preserve"> </w:t>
      </w:r>
      <w:r>
        <w:rPr>
          <w:u w:val="single"/>
        </w:rPr>
        <w:t xml:space="preserve">library operations</w:t>
      </w:r>
      <w:r>
        <w:rPr/>
        <w:t xml:space="preserve"> account is created in the custody of the state treasurer. All moneys received under RCW 36.18.010(11) and 43.07.128 must be deposited in the account. Expenditures from the account may be made only for the following purposes:</w:t>
      </w:r>
    </w:p>
    <w:p>
      <w:pPr>
        <w:spacing w:before="0" w:after="0" w:line="408" w:lineRule="exact"/>
        <w:ind w:left="0" w:right="0" w:firstLine="576"/>
        <w:jc w:val="left"/>
      </w:pPr>
      <w:r>
        <w:rPr/>
        <w:t xml:space="preserve">(1) Payment of the </w:t>
      </w:r>
      <w:r>
        <w:t>((</w:t>
      </w:r>
      <w:r>
        <w:rPr>
          <w:strike/>
        </w:rPr>
        <w:t xml:space="preserve">certificate of participation issued</w:t>
      </w:r>
      <w:r>
        <w:t>))</w:t>
      </w:r>
      <w:r>
        <w:rPr/>
        <w:t xml:space="preserve"> </w:t>
      </w:r>
      <w:r>
        <w:rPr>
          <w:u w:val="single"/>
        </w:rPr>
        <w:t xml:space="preserve">financing contract entered into by the secretary of state</w:t>
      </w:r>
      <w:r>
        <w:rPr/>
        <w:t xml:space="preserve"> for the Washington state </w:t>
      </w:r>
      <w:r>
        <w:t>((</w:t>
      </w:r>
      <w:r>
        <w:rPr>
          <w:strike/>
        </w:rPr>
        <w:t xml:space="preserve">heritage center</w:t>
      </w:r>
      <w:r>
        <w:t>))</w:t>
      </w:r>
      <w:r>
        <w:rPr/>
        <w:t xml:space="preserve"> </w:t>
      </w:r>
      <w:r>
        <w:rPr>
          <w:u w:val="single"/>
        </w:rPr>
        <w:t xml:space="preserve">library-archives building</w:t>
      </w:r>
      <w:r>
        <w:rPr/>
        <w:t xml:space="preserve">;</w:t>
      </w:r>
    </w:p>
    <w:p>
      <w:pPr>
        <w:spacing w:before="0" w:after="0" w:line="408" w:lineRule="exact"/>
        <w:ind w:left="0" w:right="0" w:firstLine="576"/>
        <w:jc w:val="left"/>
      </w:pPr>
      <w:r>
        <w:rPr/>
        <w:t xml:space="preserve">(2) Capital maintenance of the Washington state </w:t>
      </w:r>
      <w:r>
        <w:t>((</w:t>
      </w:r>
      <w:r>
        <w:rPr>
          <w:strike/>
        </w:rPr>
        <w:t xml:space="preserve">heritage center</w:t>
      </w:r>
      <w:r>
        <w:t>))</w:t>
      </w:r>
      <w:r>
        <w:rPr/>
        <w:t xml:space="preserve"> </w:t>
      </w:r>
      <w:r>
        <w:rPr>
          <w:u w:val="single"/>
        </w:rPr>
        <w:t xml:space="preserve">library-archives building and the specialized regional facility located in eastern Washington designed to serve the archives, records management, and digital data management needs of local government</w:t>
      </w:r>
      <w:r>
        <w:rPr/>
        <w:t xml:space="preserve">; and</w:t>
      </w:r>
    </w:p>
    <w:p>
      <w:pPr>
        <w:spacing w:before="0" w:after="0" w:line="408" w:lineRule="exact"/>
        <w:ind w:left="0" w:right="0" w:firstLine="576"/>
        <w:jc w:val="left"/>
      </w:pPr>
      <w:r>
        <w:rPr/>
        <w:t xml:space="preserve">(3) Program operations that serve the public, relate to the collections and exhibits housed in the Washington state </w:t>
      </w:r>
      <w:r>
        <w:t>((</w:t>
      </w:r>
      <w:r>
        <w:rPr>
          <w:strike/>
        </w:rPr>
        <w:t xml:space="preserve">heritage center</w:t>
      </w:r>
      <w:r>
        <w:t>))</w:t>
      </w:r>
      <w:r>
        <w:rPr/>
        <w:t xml:space="preserve"> </w:t>
      </w:r>
      <w:r>
        <w:rPr>
          <w:u w:val="single"/>
        </w:rPr>
        <w:t xml:space="preserve">library-archives building</w:t>
      </w:r>
      <w:r>
        <w:rPr/>
        <w:t xml:space="preserve">, or fulfill the missions of the state archives</w:t>
      </w:r>
      <w:r>
        <w:t>((</w:t>
      </w:r>
      <w:r>
        <w:rPr>
          <w:strike/>
        </w:rPr>
        <w:t xml:space="preserve">,</w:t>
      </w:r>
      <w:r>
        <w:t>))</w:t>
      </w:r>
      <w:r>
        <w:rPr/>
        <w:t xml:space="preserve"> </w:t>
      </w:r>
      <w:r>
        <w:rPr>
          <w:u w:val="single"/>
        </w:rPr>
        <w:t xml:space="preserve">and</w:t>
      </w:r>
      <w:r>
        <w:rPr/>
        <w:t xml:space="preserve"> state library</w:t>
      </w:r>
      <w:r>
        <w:t>((</w:t>
      </w:r>
      <w:r>
        <w:rPr>
          <w:strike/>
        </w:rPr>
        <w:t xml:space="preserve">, and capital museum</w:t>
      </w:r>
      <w:r>
        <w:t>))</w:t>
      </w:r>
      <w:r>
        <w:rPr/>
        <w:t xml:space="preserve">.</w:t>
      </w:r>
    </w:p>
    <w:p>
      <w:pPr>
        <w:spacing w:before="0" w:after="0" w:line="408" w:lineRule="exact"/>
        <w:ind w:left="0" w:right="0" w:firstLine="576"/>
        <w:jc w:val="left"/>
      </w:pPr>
      <w:r>
        <w:rPr/>
        <w:t xml:space="preserve">Only the secretary of state or the secretary of state's designee may authorize expenditures from the account. An appropriation is not required for expenditures, but the account is subject to allotment procedures under chapter 43.88 RCW. </w:t>
      </w:r>
      <w:r>
        <w:t>((</w:t>
      </w:r>
      <w:r>
        <w:rPr>
          <w:strike/>
        </w:rPr>
        <w:t xml:space="preserve">During the 2011-2013 fiscal biennium, the legislature may appropriate from the Washington state heritage center account for the purposes of state arts, historical, and library programs. Additionally, during the 2011</w:t>
      </w:r>
      <w:r>
        <w:rPr/>
        <w:noBreakHyphen/>
      </w:r>
      <w:r>
        <w:rPr>
          <w:strike/>
        </w:rPr>
        <w:t xml:space="preserve">2013 fiscal biennium, the legislature may transfer from the Washington state heritage center account to the state general fund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370</w:t>
      </w:r>
      <w:r>
        <w:rPr/>
        <w:t xml:space="preserve"> and 2009 c 71 s 1 are each amended to read as follows:</w:t>
      </w:r>
    </w:p>
    <w:p>
      <w:pPr>
        <w:spacing w:before="0" w:after="0" w:line="408" w:lineRule="exact"/>
        <w:ind w:left="0" w:right="0" w:firstLine="576"/>
        <w:jc w:val="left"/>
      </w:pPr>
      <w:r>
        <w:rPr/>
        <w:t xml:space="preserve">(1) The secretary of state may solicit and accept gifts, grants, conveyances, bequests, and devises of real or personal property, or both, in trust or otherwise, and sell, lease, exchange, invest, or expend these donations or the proceeds, rents, profits, and income from the donations except as limited by the donor's terms.</w:t>
      </w:r>
    </w:p>
    <w:p>
      <w:pPr>
        <w:spacing w:before="0" w:after="0" w:line="408" w:lineRule="exact"/>
        <w:ind w:left="0" w:right="0" w:firstLine="576"/>
        <w:jc w:val="left"/>
      </w:pPr>
      <w:r>
        <w:rPr/>
        <w:t xml:space="preserve">(2) Moneys received under this section may be used only for the following purposes:</w:t>
      </w:r>
    </w:p>
    <w:p>
      <w:pPr>
        <w:spacing w:before="0" w:after="0" w:line="408" w:lineRule="exact"/>
        <w:ind w:left="0" w:right="0" w:firstLine="576"/>
        <w:jc w:val="left"/>
      </w:pPr>
      <w:r>
        <w:rPr/>
        <w:t xml:space="preserve">(a) Conducting the Washington state legacy project;</w:t>
      </w:r>
    </w:p>
    <w:p>
      <w:pPr>
        <w:spacing w:before="0" w:after="0" w:line="408" w:lineRule="exact"/>
        <w:ind w:left="0" w:right="0" w:firstLine="576"/>
        <w:jc w:val="left"/>
      </w:pPr>
      <w:r>
        <w:rPr/>
        <w:t xml:space="preserve">(b) Archival activities; </w:t>
      </w:r>
    </w:p>
    <w:p>
      <w:pPr>
        <w:spacing w:before="0" w:after="0" w:line="408" w:lineRule="exact"/>
        <w:ind w:left="0" w:right="0" w:firstLine="576"/>
        <w:jc w:val="left"/>
      </w:pPr>
      <w:r>
        <w:rPr/>
        <w:t xml:space="preserve">(c) Washington state library activities; </w:t>
      </w:r>
    </w:p>
    <w:p>
      <w:pPr>
        <w:spacing w:before="0" w:after="0" w:line="408" w:lineRule="exact"/>
        <w:ind w:left="0" w:right="0" w:firstLine="576"/>
        <w:jc w:val="left"/>
      </w:pPr>
      <w:r>
        <w:rPr/>
        <w:t xml:space="preserve">(d) Development, construction, and operation of the Washington state </w:t>
      </w:r>
      <w:r>
        <w:t>((</w:t>
      </w:r>
      <w:r>
        <w:rPr>
          <w:strike/>
        </w:rPr>
        <w:t xml:space="preserve">heritage center</w:t>
      </w:r>
      <w:r>
        <w:t>))</w:t>
      </w:r>
      <w:r>
        <w:rPr/>
        <w:t xml:space="preserve"> </w:t>
      </w:r>
      <w:r>
        <w:rPr>
          <w:u w:val="single"/>
        </w:rPr>
        <w:t xml:space="preserve">library-archives building</w:t>
      </w:r>
      <w:r>
        <w:rPr/>
        <w:t xml:space="preserve">; and</w:t>
      </w:r>
    </w:p>
    <w:p>
      <w:pPr>
        <w:spacing w:before="0" w:after="0" w:line="408" w:lineRule="exact"/>
        <w:ind w:left="0" w:right="0" w:firstLine="576"/>
        <w:jc w:val="left"/>
      </w:pPr>
      <w:r>
        <w:rPr/>
        <w:t xml:space="preserve">(e) Donation of Washington state flags.</w:t>
      </w:r>
    </w:p>
    <w:p>
      <w:pPr>
        <w:spacing w:before="0" w:after="0" w:line="408" w:lineRule="exact"/>
        <w:ind w:left="0" w:right="0" w:firstLine="576"/>
        <w:jc w:val="left"/>
      </w:pPr>
      <w:r>
        <w:rPr/>
        <w:t xml:space="preserve">(3)(a) Moneys received under subsection (2)(a) through (c) of this section must be deposited in the Washington state legacy project, state library, and archives account established in RCW 43.07.380.</w:t>
      </w:r>
    </w:p>
    <w:p>
      <w:pPr>
        <w:spacing w:before="0" w:after="0" w:line="408" w:lineRule="exact"/>
        <w:ind w:left="0" w:right="0" w:firstLine="576"/>
        <w:jc w:val="left"/>
      </w:pPr>
      <w:r>
        <w:rPr/>
        <w:t xml:space="preserve">(b) Moneys received under subsection (2)(d) of this section must be deposited in the Washington state </w:t>
      </w:r>
      <w:r>
        <w:t>((</w:t>
      </w:r>
      <w:r>
        <w:rPr>
          <w:strike/>
        </w:rPr>
        <w:t xml:space="preserve">heritage center</w:t>
      </w:r>
      <w:r>
        <w:t>))</w:t>
      </w:r>
      <w:r>
        <w:rPr/>
        <w:t xml:space="preserve"> </w:t>
      </w:r>
      <w:r>
        <w:rPr>
          <w:u w:val="single"/>
        </w:rPr>
        <w:t xml:space="preserve">library-archives building</w:t>
      </w:r>
      <w:r>
        <w:rPr/>
        <w:t xml:space="preserve"> account created in </w:t>
      </w:r>
      <w:r>
        <w:t>((</w:t>
      </w:r>
      <w:r>
        <w:rPr>
          <w:strike/>
        </w:rPr>
        <w:t xml:space="preserve">RCW 43.07.129</w:t>
      </w:r>
      <w:r>
        <w:t>))</w:t>
      </w:r>
      <w:r>
        <w:rPr/>
        <w:t xml:space="preserve"> </w:t>
      </w:r>
      <w:r>
        <w:rPr>
          <w:u w:val="single"/>
        </w:rPr>
        <w:t xml:space="preserve">section 9 of this act</w:t>
      </w:r>
      <w:r>
        <w:rPr/>
        <w:t xml:space="preserve">.</w:t>
      </w:r>
    </w:p>
    <w:p>
      <w:pPr>
        <w:spacing w:before="0" w:after="0" w:line="408" w:lineRule="exact"/>
        <w:ind w:left="0" w:right="0" w:firstLine="576"/>
        <w:jc w:val="left"/>
      </w:pPr>
      <w:r>
        <w:rPr/>
        <w:t xml:space="preserve">(c) Moneys received under subsection (2)(e) of this section must be deposited in the Washington state flag account created in RCW 43.07.388.</w:t>
      </w:r>
    </w:p>
    <w:p>
      <w:pPr>
        <w:spacing w:before="0" w:after="0" w:line="408" w:lineRule="exact"/>
        <w:ind w:left="0" w:right="0" w:firstLine="576"/>
        <w:jc w:val="left"/>
      </w:pPr>
      <w:r>
        <w:rPr/>
        <w:t xml:space="preserve">(4) The secretary of state shall adopt rules to govern and protect the receipt and expenditure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Expenditures from the account may be made only for the purposes of payment of the financing contract entered into by the secretary of state for the Washington state library-archives building.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w:t>
      </w:r>
      <w:r>
        <w:t>((</w:t>
      </w:r>
      <w:r>
        <w:rPr>
          <w:strike/>
        </w:rPr>
        <w:t xml:space="preserve">heritage center</w:t>
      </w:r>
      <w:r>
        <w:t>))</w:t>
      </w:r>
      <w:r>
        <w:rPr/>
        <w:t xml:space="preserve"> </w:t>
      </w:r>
      <w:r>
        <w:rPr>
          <w:u w:val="single"/>
        </w:rPr>
        <w:t xml:space="preserve">library-archives building</w:t>
      </w:r>
      <w:r>
        <w:rPr/>
        <w:t xml:space="preserve">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w:t>
      </w:r>
      <w:r>
        <w:t>((</w:t>
      </w:r>
      <w:r>
        <w:rPr>
          <w:strike/>
        </w:rPr>
        <w:t xml:space="preserve">and</w:t>
      </w:r>
      <w:r>
        <w:t>))</w:t>
      </w:r>
      <w:r>
        <w:rPr/>
        <w:t xml:space="preserve"> the radiation perpetual maintenance fund</w:t>
      </w:r>
      <w:r>
        <w:rPr>
          <w:u w:val="single"/>
        </w:rPr>
        <w:t xml:space="preserve">, and the library operations account</w:t>
      </w:r>
      <w:r>
        <w:rPr/>
        <w:t xml:space="preserve">.</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financing for the alternative financing contract for the library-archives building in section 2 of this act is not authorized by June 30, 2019, in the omnibus capital appropriations act, this act is null and void.</w:t>
      </w:r>
    </w:p>
    <w:p/>
    <w:p>
      <w:pPr>
        <w:jc w:val="center"/>
      </w:pPr>
      <w:r>
        <w:rPr>
          <w:b/>
        </w:rPr>
        <w:t>--- END ---</w:t>
      </w:r>
    </w:p>
    <w:sectPr>
      <w:pgNumType w:start="1"/>
      <w:footerReference xmlns:r="http://schemas.openxmlformats.org/officeDocument/2006/relationships" r:id="R80e4c477618144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39290e018b4310" /><Relationship Type="http://schemas.openxmlformats.org/officeDocument/2006/relationships/footer" Target="/word/footer1.xml" Id="R80e4c47761814467" /></Relationships>
</file>