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78413cfbe3400d" /></Relationships>
</file>

<file path=word/document.xml><?xml version="1.0" encoding="utf-8"?>
<w:document xmlns:w="http://schemas.openxmlformats.org/wordprocessingml/2006/main">
  <w:body>
    <w:p>
      <w:r>
        <w:t>Z-0275.1</w:t>
      </w:r>
    </w:p>
    <w:p>
      <w:pPr>
        <w:jc w:val="center"/>
      </w:pPr>
      <w:r>
        <w:t>_______________________________________________</w:t>
      </w:r>
    </w:p>
    <w:p/>
    <w:p>
      <w:pPr>
        <w:jc w:val="center"/>
      </w:pPr>
      <w:r>
        <w:rPr>
          <w:b/>
        </w:rPr>
        <w:t>HOUSE BILL 1915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Kilduff, Gregerson, and Ormsby; by request of Department of Social and Health Services</w:t>
      </w:r>
    </w:p>
    <w:p/>
    <w:p>
      <w:r>
        <w:rPr>
          <w:t xml:space="preserve">Read first time 02/06/19.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annual fee for child support enforcement services to implement federal program requirements; and amending RCW 74.20.040.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w:t>
      </w:r>
      <w:r>
        <w:rPr/>
        <w:t xml:space="preserve">.</w:t>
      </w:r>
      <w:r>
        <w:t xml:space="preserve">040</w:t>
      </w:r>
      <w:r>
        <w:rPr/>
        <w:t xml:space="preserve"> and 2012 1st sp.s. c 4 s 1 are each amended to read as follows:</w:t>
      </w:r>
    </w:p>
    <w:p>
      <w:pPr>
        <w:spacing w:before="0" w:after="0" w:line="408" w:lineRule="exact"/>
        <w:ind w:left="0" w:right="0" w:firstLine="576"/>
        <w:jc w:val="left"/>
      </w:pPr>
      <w:r>
        <w:rPr/>
        <w:t xml:space="preserve">(1) Whenever the department receives an application for public assistance on behalf of a child, the department shall take appropriate action under the provisions of this chapter, chapter 74.20A RCW, or other appropriate statutes of this state to establish or enforce support obligations against the parent or other persons owing a duty to pay support moneys.</w:t>
      </w:r>
    </w:p>
    <w:p>
      <w:pPr>
        <w:spacing w:before="0" w:after="0" w:line="408" w:lineRule="exact"/>
        <w:ind w:left="0" w:right="0" w:firstLine="576"/>
        <w:jc w:val="left"/>
      </w:pPr>
      <w:r>
        <w:rPr/>
        <w:t xml:space="preserve">(2) The secretary may accept a request for support enforcement services on behalf of persons who are not recipients of public assistance and may take appropriate action to establish or enforce support obligations against the parent or other persons owing a duty to pay moneys. Requests accepted under this subsection may be conditioned upon the payment of a fee as required by subsection (6) of this section or through regulation issued by the secretary. The secretary may establish by regulation, reasonable standards and qualifications for support enforcement services under this subsection.</w:t>
      </w:r>
    </w:p>
    <w:p>
      <w:pPr>
        <w:spacing w:before="0" w:after="0" w:line="408" w:lineRule="exact"/>
        <w:ind w:left="0" w:right="0" w:firstLine="576"/>
        <w:jc w:val="left"/>
      </w:pPr>
      <w:r>
        <w:rPr/>
        <w:t xml:space="preserve">(3) The secretary may accept requests for support enforcement services from child support enforcement agencies in other states operating child support programs under Title IV-D of the social security act or from foreign countries, and may take appropriate action to establish and enforce support obligations, or to enforce subpoenas, information requests, orders for genetic testing, and collection actions issued by the other agency against the parent or other person owing a duty to pay support moneys, the parent or other person's employer, or any other person or entity properly subject to child support collection or information-gathering processes. The request shall contain and be accompanied by such information and documentation as the secretary may by rule require, and be signed by an authorized representative of the agency. The secretary may adopt rules setting forth the duration and nature of services provided under this subsection.</w:t>
      </w:r>
    </w:p>
    <w:p>
      <w:pPr>
        <w:spacing w:before="0" w:after="0" w:line="408" w:lineRule="exact"/>
        <w:ind w:left="0" w:right="0" w:firstLine="576"/>
        <w:jc w:val="left"/>
      </w:pPr>
      <w:r>
        <w:rPr/>
        <w:t xml:space="preserve">(4) The department may take action to establish, enforce, and collect a support obligation, including performing related services, under this chapter and chapter 74.20A RCW, or through the attorney general or prosecuting attorney for action under chapter 26.09, 26.18, 26.20, 26.21A, </w:t>
      </w:r>
      <w:r>
        <w:rPr>
          <w:u w:val="single"/>
        </w:rPr>
        <w:t xml:space="preserve">26.26A,</w:t>
      </w:r>
      <w:r>
        <w:rPr/>
        <w:t xml:space="preserve"> or </w:t>
      </w:r>
      <w:r>
        <w:t>((</w:t>
      </w:r>
      <w:r>
        <w:rPr>
          <w:strike/>
        </w:rPr>
        <w:t xml:space="preserve">26.26</w:t>
      </w:r>
      <w:r>
        <w:t>))</w:t>
      </w:r>
      <w:r>
        <w:rPr/>
        <w:t xml:space="preserve"> </w:t>
      </w:r>
      <w:r>
        <w:rPr>
          <w:u w:val="single"/>
        </w:rPr>
        <w:t xml:space="preserve">26.26B</w:t>
      </w:r>
      <w:r>
        <w:rPr/>
        <w:t xml:space="preserve"> RCW or other appropriate statutes or the common law of this state.</w:t>
      </w:r>
    </w:p>
    <w:p>
      <w:pPr>
        <w:spacing w:before="0" w:after="0" w:line="408" w:lineRule="exact"/>
        <w:ind w:left="0" w:right="0" w:firstLine="576"/>
        <w:jc w:val="left"/>
      </w:pPr>
      <w:r>
        <w:rPr/>
        <w:t xml:space="preserve">(5) Whenever a support order is filed with the Washington state support registry under chapter 26.23 RCW, the department may take appropriate action under the provisions of this chapter, chapter 26.23 or 74.20A RCW, or other appropriate law of this state to establish or enforce the support obligations contained in that order against the responsible parent or other persons owing a duty to pay support moneys.</w:t>
      </w:r>
    </w:p>
    <w:p>
      <w:pPr>
        <w:spacing w:before="0" w:after="0" w:line="408" w:lineRule="exact"/>
        <w:ind w:left="0" w:right="0" w:firstLine="576"/>
        <w:jc w:val="left"/>
      </w:pPr>
      <w:r>
        <w:rPr/>
        <w:t xml:space="preserve">(6)</w:t>
      </w:r>
      <w:r>
        <w:rPr>
          <w:u w:val="single"/>
        </w:rPr>
        <w:t xml:space="preserve">(a) Effective October 1, 2019, t</w:t>
      </w:r>
      <w:r>
        <w:rPr/>
        <w:t xml:space="preserve">he secretary</w:t>
      </w:r>
      <w:r>
        <w:t>((</w:t>
      </w:r>
      <w:r>
        <w:rPr>
          <w:strike/>
        </w:rPr>
        <w:t xml:space="preserve">, in the case of an individual who has never received assistance under a state program funded under part A and for whom the state has collected at least five hundred dollars of support,</w:t>
      </w:r>
      <w:r>
        <w:t>))</w:t>
      </w:r>
      <w:r>
        <w:rPr/>
        <w:t xml:space="preserve"> shall impose an annual fee of </w:t>
      </w:r>
      <w:r>
        <w:t>((</w:t>
      </w:r>
      <w:r>
        <w:rPr>
          <w:strike/>
        </w:rPr>
        <w:t xml:space="preserve">twenty-five</w:t>
      </w:r>
      <w:r>
        <w:t>))</w:t>
      </w:r>
      <w:r>
        <w:rPr/>
        <w:t xml:space="preserve"> </w:t>
      </w:r>
      <w:r>
        <w:rPr>
          <w:u w:val="single"/>
        </w:rPr>
        <w:t xml:space="preserve">thirty-five</w:t>
      </w:r>
      <w:r>
        <w:rPr/>
        <w:t xml:space="preserve"> dollars for each case in which services are furnished</w:t>
      </w:r>
      <w:r>
        <w:t>((</w:t>
      </w:r>
      <w:r>
        <w:rPr>
          <w:strike/>
        </w:rPr>
        <w:t xml:space="preserve">, which</w:t>
      </w:r>
      <w:r>
        <w:t>))</w:t>
      </w:r>
      <w:r>
        <w:rPr/>
        <w:t xml:space="preserve"> </w:t>
      </w:r>
      <w:r>
        <w:rPr>
          <w:u w:val="single"/>
        </w:rPr>
        <w:t xml:space="preserve">where:</w:t>
      </w:r>
    </w:p>
    <w:p>
      <w:pPr>
        <w:spacing w:before="0" w:after="0" w:line="408" w:lineRule="exact"/>
        <w:ind w:left="0" w:right="0" w:firstLine="576"/>
        <w:jc w:val="left"/>
      </w:pPr>
      <w:r>
        <w:rPr>
          <w:u w:val="single"/>
        </w:rPr>
        <w:t xml:space="preserve">(i) The custodial parent has never received assistance under the temporary assistance for needy families program, the aid for dependent families and children program, or a tribal temporary assistance for needy families program; and</w:t>
      </w:r>
    </w:p>
    <w:p>
      <w:pPr>
        <w:spacing w:before="0" w:after="0" w:line="408" w:lineRule="exact"/>
        <w:ind w:left="0" w:right="0" w:firstLine="576"/>
        <w:jc w:val="left"/>
      </w:pPr>
      <w:r>
        <w:rPr>
          <w:u w:val="single"/>
        </w:rPr>
        <w:t xml:space="preserve">(ii) The state has collected at least five hundred fifty dollars of support.</w:t>
      </w:r>
    </w:p>
    <w:p>
      <w:pPr>
        <w:spacing w:before="0" w:after="0" w:line="408" w:lineRule="exact"/>
        <w:ind w:left="0" w:right="0" w:firstLine="576"/>
        <w:jc w:val="left"/>
      </w:pPr>
      <w:r>
        <w:rPr>
          <w:u w:val="single"/>
        </w:rPr>
        <w:t xml:space="preserve">(b) The annual fee</w:t>
      </w:r>
      <w:r>
        <w:rPr/>
        <w:t xml:space="preserve"> shall be retained by the state from support collected on behalf of the individual, but not from the first five hundred </w:t>
      </w:r>
      <w:r>
        <w:rPr>
          <w:u w:val="single"/>
        </w:rPr>
        <w:t xml:space="preserve">fifty</w:t>
      </w:r>
      <w:r>
        <w:rPr/>
        <w:t xml:space="preserve"> dollars of support.</w:t>
      </w:r>
    </w:p>
    <w:p>
      <w:pPr>
        <w:spacing w:before="0" w:after="0" w:line="408" w:lineRule="exact"/>
        <w:ind w:left="0" w:right="0" w:firstLine="576"/>
        <w:jc w:val="left"/>
      </w:pPr>
      <w:r>
        <w:rPr>
          <w:u w:val="single"/>
        </w:rPr>
        <w:t xml:space="preserve">(c)</w:t>
      </w:r>
      <w:r>
        <w:rPr/>
        <w:t xml:space="preserve"> The secretary may, on showing of necessity, waive or defer any such fee or cost.</w:t>
      </w:r>
    </w:p>
    <w:p>
      <w:pPr>
        <w:spacing w:before="0" w:after="0" w:line="408" w:lineRule="exact"/>
        <w:ind w:left="0" w:right="0" w:firstLine="576"/>
        <w:jc w:val="left"/>
      </w:pPr>
      <w:r>
        <w:rPr/>
        <w:t xml:space="preserve">(7) Fees, due and owing, may be retained from support payments directly or collected as delinquent support moneys utilizing any of the remedies in </w:t>
      </w:r>
      <w:r>
        <w:rPr>
          <w:u w:val="single"/>
        </w:rPr>
        <w:t xml:space="preserve">this</w:t>
      </w:r>
      <w:r>
        <w:rPr/>
        <w:t xml:space="preserve"> chapter </w:t>
      </w:r>
      <w:r>
        <w:t>((</w:t>
      </w:r>
      <w:r>
        <w:rPr>
          <w:strike/>
        </w:rPr>
        <w:t xml:space="preserve">74.20 RCW</w:t>
      </w:r>
      <w:r>
        <w:t>))</w:t>
      </w:r>
      <w:r>
        <w:rPr/>
        <w:t xml:space="preserve">, chapter 74.20A </w:t>
      </w:r>
      <w:r>
        <w:t>((</w:t>
      </w:r>
      <w:r>
        <w:rPr>
          <w:strike/>
        </w:rPr>
        <w:t xml:space="preserve">RCW, chapter</w:t>
      </w:r>
      <w:r>
        <w:t>))</w:t>
      </w:r>
      <w:r>
        <w:rPr/>
        <w:t xml:space="preserve"> </w:t>
      </w:r>
      <w:r>
        <w:rPr>
          <w:u w:val="single"/>
        </w:rPr>
        <w:t xml:space="preserve">or</w:t>
      </w:r>
      <w:r>
        <w:rPr/>
        <w:t xml:space="preserve"> 26.21A RCW, or any other remedy at law or equity available to the department or any agencies with whom it has a cooperative or contractual arrangement to establish, enforce, or collect support moneys or support obligations.</w:t>
      </w:r>
    </w:p>
    <w:p>
      <w:pPr>
        <w:spacing w:before="0" w:after="0" w:line="408" w:lineRule="exact"/>
        <w:ind w:left="0" w:right="0" w:firstLine="576"/>
        <w:jc w:val="left"/>
      </w:pPr>
      <w:r>
        <w:rPr/>
        <w:t xml:space="preserve">(8) The secretary may waive the fee, or any portion thereof, as a part of a compromise of disputed claims or may grant partial or total charge off of said fee if the secretary finds there are no available, practical, or lawful means by which said fee may be collected or to facilitate payment of the amount of delinquent support moneys or fees owed.</w:t>
      </w:r>
    </w:p>
    <w:p>
      <w:pPr>
        <w:spacing w:before="0" w:after="0" w:line="408" w:lineRule="exact"/>
        <w:ind w:left="0" w:right="0" w:firstLine="576"/>
        <w:jc w:val="left"/>
      </w:pPr>
      <w:r>
        <w:rPr/>
        <w:t xml:space="preserve">(9) The secretary shall adopt rules conforming to federal laws, including but not limited to complying with section 7310 of the federal deficit reduction act of 2005, 42 U.S.C. Sec. 654, and rules and regulations required to be observed in maintaining the state child support enforcement program required under Title IV-D of the federal social security act. The adoption of these rules shall be calculated to promote the cost-effective use of the agency's resources and not otherwise cause the agency to divert its resources from its essential functions.</w:t>
      </w:r>
    </w:p>
    <w:p/>
    <w:p>
      <w:pPr>
        <w:jc w:val="center"/>
      </w:pPr>
      <w:r>
        <w:rPr>
          <w:b/>
        </w:rPr>
        <w:t>--- END ---</w:t>
      </w:r>
    </w:p>
    <w:sectPr>
      <w:pgNumType w:start="1"/>
      <w:footerReference xmlns:r="http://schemas.openxmlformats.org/officeDocument/2006/relationships" r:id="Rf6057f41b2524d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0c9848b83b4f5e" /><Relationship Type="http://schemas.openxmlformats.org/officeDocument/2006/relationships/footer" Target="/word/footer1.xml" Id="Rf6057f41b2524d70" /></Relationships>
</file>