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c87dda5ff44de" /></Relationships>
</file>

<file path=word/document.xml><?xml version="1.0" encoding="utf-8"?>
<w:document xmlns:w="http://schemas.openxmlformats.org/wordprocessingml/2006/main">
  <w:body>
    <w:p>
      <w:r>
        <w:t>Z-0224.1</w:t>
      </w:r>
    </w:p>
    <w:p>
      <w:pPr>
        <w:jc w:val="center"/>
      </w:pPr>
      <w:r>
        <w:t>_______________________________________________</w:t>
      </w:r>
    </w:p>
    <w:p/>
    <w:p>
      <w:pPr>
        <w:jc w:val="center"/>
      </w:pPr>
      <w:r>
        <w:rPr>
          <w:b/>
        </w:rPr>
        <w:t>HOUSE BILL 1715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Entenman, Boehnke, Jinkins, Ortiz-Self, Bergquist, and Pollet; by request of State Board for Community and Technical Colleges</w:t>
      </w:r>
    </w:p>
    <w:p/>
    <w:p>
      <w:r>
        <w:rPr>
          <w:t xml:space="preserve">Read first time 01/29/19.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ability of school districts to withhold grades and transcripts of pupils; and amending RCW 28A.635.060.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060</w:t>
      </w:r>
      <w:r>
        <w:rPr/>
        <w:t xml:space="preserve"> and 1997 c 266 s 13 are each amended to read as follows:</w:t>
      </w:r>
    </w:p>
    <w:p>
      <w:pPr>
        <w:spacing w:before="0" w:after="0" w:line="408" w:lineRule="exact"/>
        <w:ind w:left="0" w:right="0" w:firstLine="576"/>
        <w:jc w:val="left"/>
      </w:pPr>
      <w:r>
        <w:rPr/>
        <w:t xml:space="preserve">(1) Any pupil who defaces or otherwise injures any school property, or property belonging to a school contractor, employee, or another student, is subject to suspension and punishment. If any property of the school district, a contractor of the district, an employee, or another student has been lost or willfully cut, defaced, or injured, the school district may withhold the </w:t>
      </w:r>
      <w:r>
        <w:t>((</w:t>
      </w:r>
      <w:r>
        <w:rPr>
          <w:strike/>
        </w:rPr>
        <w:t xml:space="preserve">grades,</w:t>
      </w:r>
      <w:r>
        <w:t>))</w:t>
      </w:r>
      <w:r>
        <w:rPr/>
        <w:t xml:space="preserve"> diploma</w:t>
      </w:r>
      <w:r>
        <w:t>((</w:t>
      </w:r>
      <w:r>
        <w:rPr>
          <w:strike/>
        </w:rPr>
        <w:t xml:space="preserve">, and transcripts</w:t>
      </w:r>
      <w:r>
        <w:t>))</w:t>
      </w:r>
      <w:r>
        <w:rPr/>
        <w:t xml:space="preserve"> of the pupil responsible for the damage or loss until the pupil or the pupil's parent or guardian has paid for the damages. If the student is suspended, the student may not be readmitted until the student or parents or legal guardian has made payment in full or until directed by the superintendent of schools. If the property damaged is a school bus owned and operated by or contracted to any school district, a student suspended for the damage may not be permitted to enter or ride any school bus until the student or parent or legal guardian has made payment in full or until directed by the superintendent. When the pupil and parent or guardian are unable to pay for the damages, the school district shall provide a program of voluntary work for the pupil in lieu of the payment of monetary damages. Upon completion of voluntary work the </w:t>
      </w:r>
      <w:r>
        <w:t>((</w:t>
      </w:r>
      <w:r>
        <w:rPr>
          <w:strike/>
        </w:rPr>
        <w:t xml:space="preserve">grades,</w:t>
      </w:r>
      <w:r>
        <w:t>))</w:t>
      </w:r>
      <w:r>
        <w:rPr/>
        <w:t xml:space="preserve"> diploma</w:t>
      </w:r>
      <w:r>
        <w:t>((</w:t>
      </w:r>
      <w:r>
        <w:rPr>
          <w:strike/>
        </w:rPr>
        <w:t xml:space="preserve">, and transcripts</w:t>
      </w:r>
      <w:r>
        <w:t>))</w:t>
      </w:r>
      <w:r>
        <w:rPr/>
        <w:t xml:space="preserve"> of the pupil shall be released. The parent or guardian of such pupil shall be liable for damages as otherwise provided by law.</w:t>
      </w:r>
    </w:p>
    <w:p>
      <w:pPr>
        <w:spacing w:before="0" w:after="0" w:line="408" w:lineRule="exact"/>
        <w:ind w:left="0" w:right="0" w:firstLine="576"/>
        <w:jc w:val="left"/>
      </w:pPr>
      <w:r>
        <w:rPr/>
        <w:t xml:space="preserve">(2) Before any penalties are assessed under this section, a school district board of directors shall adopt procedures which insure that pupils' rights to due process are protected.</w:t>
      </w:r>
    </w:p>
    <w:p>
      <w:pPr>
        <w:spacing w:before="0" w:after="0" w:line="408" w:lineRule="exact"/>
        <w:ind w:left="0" w:right="0" w:firstLine="576"/>
        <w:jc w:val="left"/>
      </w:pPr>
      <w:r>
        <w:rPr/>
        <w:t xml:space="preserve">(3) If the department of social and health services or a child-placing agency licensed by the department has been granted custody of a child, that child's records, if requested by the department or agency, are not to be withheld for nonpayment of school fees or any other reason.</w:t>
      </w:r>
    </w:p>
    <w:p/>
    <w:p>
      <w:pPr>
        <w:jc w:val="center"/>
      </w:pPr>
      <w:r>
        <w:rPr>
          <w:b/>
        </w:rPr>
        <w:t>--- END ---</w:t>
      </w:r>
    </w:p>
    <w:sectPr>
      <w:pgNumType w:start="1"/>
      <w:footerReference xmlns:r="http://schemas.openxmlformats.org/officeDocument/2006/relationships" r:id="Rddd09ea3a9e847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f079a181f44b9" /><Relationship Type="http://schemas.openxmlformats.org/officeDocument/2006/relationships/footer" Target="/word/footer1.xml" Id="Rddd09ea3a9e84790" /></Relationships>
</file>